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C53" w:rsidRDefault="00B50C53"/>
    <w:p w:rsidR="00671004" w:rsidRDefault="00671004" w:rsidP="00671004">
      <w:pPr>
        <w:pStyle w:val="a3"/>
        <w:numPr>
          <w:ilvl w:val="0"/>
          <w:numId w:val="1"/>
        </w:numPr>
        <w:jc w:val="center"/>
        <w:rPr>
          <w:b/>
        </w:rPr>
      </w:pPr>
      <w:bookmarkStart w:id="0" w:name="_GoBack"/>
      <w:r w:rsidRPr="00671004">
        <w:rPr>
          <w:b/>
        </w:rPr>
        <w:t>Πανόραμα Δαλματικών Ακτών 7 μέρες. Αναχωρήσεις κάθε Κυριακή πρωί από 16/07/23</w:t>
      </w:r>
      <w:bookmarkEnd w:id="0"/>
      <w:r w:rsidRPr="00671004">
        <w:rPr>
          <w:b/>
        </w:rPr>
        <w:t>. Οδικώς</w:t>
      </w:r>
    </w:p>
    <w:p w:rsidR="00671004" w:rsidRDefault="00671004" w:rsidP="00671004">
      <w:pPr>
        <w:jc w:val="center"/>
        <w:rPr>
          <w:b/>
        </w:rPr>
      </w:pPr>
    </w:p>
    <w:p w:rsidR="00671004" w:rsidRDefault="00671004" w:rsidP="00671004">
      <w:pPr>
        <w:rPr>
          <w:b/>
        </w:rPr>
      </w:pPr>
      <w:r>
        <w:rPr>
          <w:b/>
        </w:rPr>
        <w:t>1</w:t>
      </w:r>
      <w:r w:rsidRPr="00671004">
        <w:rPr>
          <w:b/>
          <w:vertAlign w:val="superscript"/>
        </w:rPr>
        <w:t>η</w:t>
      </w:r>
      <w:r>
        <w:rPr>
          <w:b/>
        </w:rPr>
        <w:t xml:space="preserve"> Μέρα | Θεσσαλονίκη – Ζάγκρεμπ. </w:t>
      </w:r>
    </w:p>
    <w:p w:rsidR="00671004" w:rsidRDefault="00671004" w:rsidP="00671004">
      <w:r w:rsidRPr="00671004">
        <w:t>Συγκέντρωση νωρίς το πρωί &amp; αναχώρηση για τα σύνορα Ευζώνων. Συνεχίζουμε για Βελιγράδι. Περνώντας τα σύνορα της Κροατίας, φθάνουμε το βράδυ στο πανέμορφο Ζάγκρεμπ. Τακτοποίηση στο ξενοδοχείο και ελεύθερος χρόνος για μια βόλτα - γνωριμία με την πόλη.</w:t>
      </w:r>
    </w:p>
    <w:p w:rsidR="00671004" w:rsidRDefault="00671004" w:rsidP="00671004">
      <w:pPr>
        <w:rPr>
          <w:b/>
        </w:rPr>
      </w:pPr>
      <w:r w:rsidRPr="00671004">
        <w:rPr>
          <w:b/>
        </w:rPr>
        <w:t>2</w:t>
      </w:r>
      <w:r w:rsidRPr="00671004">
        <w:rPr>
          <w:b/>
          <w:vertAlign w:val="superscript"/>
        </w:rPr>
        <w:t>η</w:t>
      </w:r>
      <w:r w:rsidRPr="00671004">
        <w:rPr>
          <w:b/>
        </w:rPr>
        <w:t xml:space="preserve"> Μέρα | Ζάγκρεμπ – Λιουμπλιάνα – Σπήλαια </w:t>
      </w:r>
      <w:proofErr w:type="spellStart"/>
      <w:r w:rsidRPr="00671004">
        <w:rPr>
          <w:b/>
        </w:rPr>
        <w:t>Ποστοϊνα</w:t>
      </w:r>
      <w:proofErr w:type="spellEnd"/>
      <w:r w:rsidRPr="00671004">
        <w:rPr>
          <w:b/>
        </w:rPr>
        <w:t xml:space="preserve"> – Τεργέστη. </w:t>
      </w:r>
    </w:p>
    <w:p w:rsidR="00671004" w:rsidRDefault="00671004" w:rsidP="00671004">
      <w:pPr>
        <w:pStyle w:val="Web"/>
        <w:shd w:val="clear" w:color="auto" w:fill="FAFAFA"/>
        <w:spacing w:before="0" w:beforeAutospacing="0" w:after="150" w:afterAutospacing="0"/>
        <w:rPr>
          <w:rFonts w:asciiTheme="minorHAnsi" w:hAnsiTheme="minorHAnsi" w:cstheme="minorHAnsi"/>
          <w:color w:val="000000"/>
          <w:sz w:val="22"/>
          <w:szCs w:val="22"/>
        </w:rPr>
      </w:pPr>
      <w:r w:rsidRPr="00671004">
        <w:rPr>
          <w:rFonts w:asciiTheme="minorHAnsi" w:hAnsiTheme="minorHAnsi" w:cstheme="minorHAnsi"/>
          <w:color w:val="000000"/>
          <w:sz w:val="22"/>
          <w:szCs w:val="22"/>
        </w:rPr>
        <w:t>Πρ</w:t>
      </w:r>
      <w:r w:rsidRPr="00671004">
        <w:rPr>
          <w:rFonts w:asciiTheme="minorHAnsi" w:hAnsiTheme="minorHAnsi" w:cstheme="minorHAnsi"/>
          <w:color w:val="000000"/>
          <w:sz w:val="22"/>
          <w:szCs w:val="22"/>
        </w:rPr>
        <w:t>ωινό</w:t>
      </w:r>
      <w:r w:rsidRPr="00671004">
        <w:rPr>
          <w:rFonts w:asciiTheme="minorHAnsi" w:hAnsiTheme="minorHAnsi" w:cstheme="minorHAnsi"/>
          <w:color w:val="000000"/>
          <w:sz w:val="22"/>
          <w:szCs w:val="22"/>
        </w:rPr>
        <w:t xml:space="preserve"> </w:t>
      </w:r>
      <w:r w:rsidRPr="00671004">
        <w:rPr>
          <w:rFonts w:asciiTheme="minorHAnsi" w:hAnsiTheme="minorHAnsi" w:cstheme="minorHAnsi"/>
          <w:color w:val="000000"/>
          <w:sz w:val="22"/>
          <w:szCs w:val="22"/>
        </w:rPr>
        <w:t>και</w:t>
      </w:r>
      <w:r>
        <w:rPr>
          <w:rFonts w:asciiTheme="minorHAnsi" w:hAnsiTheme="minorHAnsi" w:cstheme="minorHAnsi"/>
          <w:color w:val="000000"/>
          <w:sz w:val="22"/>
          <w:szCs w:val="22"/>
        </w:rPr>
        <w:t xml:space="preserve"> στη συνέχεια θα αναχωρήσουμε</w:t>
      </w:r>
      <w:r w:rsidRPr="00671004">
        <w:rPr>
          <w:rFonts w:asciiTheme="minorHAnsi" w:hAnsiTheme="minorHAnsi" w:cstheme="minorHAnsi"/>
          <w:color w:val="000000"/>
          <w:sz w:val="22"/>
          <w:szCs w:val="22"/>
        </w:rPr>
        <w:t xml:space="preserve"> για τη </w:t>
      </w:r>
      <w:r w:rsidRPr="00671004">
        <w:rPr>
          <w:rFonts w:asciiTheme="minorHAnsi" w:hAnsiTheme="minorHAnsi" w:cstheme="minorHAnsi"/>
          <w:color w:val="000000"/>
          <w:sz w:val="22"/>
          <w:szCs w:val="22"/>
        </w:rPr>
        <w:t>Λιουμπλιάνα</w:t>
      </w:r>
      <w:r w:rsidRPr="00671004">
        <w:rPr>
          <w:rFonts w:asciiTheme="minorHAnsi" w:hAnsiTheme="minorHAnsi" w:cstheme="minorHAnsi"/>
          <w:color w:val="000000"/>
          <w:sz w:val="22"/>
          <w:szCs w:val="22"/>
        </w:rPr>
        <w:t xml:space="preserve"> . Άφιξη και περιήγηση στην πόλη που είναι χτισμένη στις όχθες του ομώνυμου ποταμού, με έντονα στοιχεία από την Αυστριακού τύπου αρχιτεκτονική σε αρκετά κτίρια. Θα δούμε το παλαιό Δημαρχείο και τον Καθεδρικό Ναό που δεσπόζουν την πόλη. Στη συνέχεια αναχώρηση για τα μεγαλοπρεπή σπήλαια Ποστόινα</w:t>
      </w:r>
      <w:r>
        <w:rPr>
          <w:rFonts w:asciiTheme="minorHAnsi" w:hAnsiTheme="minorHAnsi" w:cstheme="minorHAnsi"/>
          <w:color w:val="000000"/>
          <w:sz w:val="22"/>
          <w:szCs w:val="22"/>
        </w:rPr>
        <w:t xml:space="preserve"> (εισιτήρια εξ’ ιδίων)</w:t>
      </w:r>
      <w:r w:rsidRPr="00671004">
        <w:rPr>
          <w:rFonts w:asciiTheme="minorHAnsi" w:hAnsiTheme="minorHAnsi" w:cstheme="minorHAnsi"/>
          <w:color w:val="000000"/>
          <w:sz w:val="22"/>
          <w:szCs w:val="22"/>
        </w:rPr>
        <w:t xml:space="preserve">, που θεωρούνται δεύτερα σε μέγεθος σπήλαια της Ευρώπης. Με ειδικό τρενάκι διασχίζουμε ένα μεγάλο τμήμα του μεγάλου σπηλαίου και απολαμβάνουμε το μοναδικό φαντασμαγορικό εσωτερικό διάκοσμο, από σταλακτίτες και σταλαγμίτες διαφόρων σχημάτων και αποχρώσεων. Συνεχίζουμε για την Τεργέστη και η περιήγησή μας αρχίζει με την </w:t>
      </w:r>
      <w:proofErr w:type="spellStart"/>
      <w:r w:rsidRPr="00671004">
        <w:rPr>
          <w:rFonts w:asciiTheme="minorHAnsi" w:hAnsiTheme="minorHAnsi" w:cstheme="minorHAnsi"/>
          <w:color w:val="000000"/>
          <w:sz w:val="22"/>
          <w:szCs w:val="22"/>
        </w:rPr>
        <w:t>Aρχόντισα</w:t>
      </w:r>
      <w:proofErr w:type="spellEnd"/>
      <w:r w:rsidRPr="00671004">
        <w:rPr>
          <w:rFonts w:asciiTheme="minorHAnsi" w:hAnsiTheme="minorHAnsi" w:cstheme="minorHAnsi"/>
          <w:color w:val="000000"/>
          <w:sz w:val="22"/>
          <w:szCs w:val="22"/>
        </w:rPr>
        <w:t xml:space="preserve"> της Αδριατικής αλλά και το πρώτο μεγάλο λιμάνι της Ιταλίας, ένα ολοζώντανο μνημείο νεότερης ιστορίας και επίκεντρο σημαντικών εξελίξεων. Θα δούμε την ελληνική εκκλησία της Τεργέστης, τον </w:t>
      </w:r>
      <w:proofErr w:type="spellStart"/>
      <w:r w:rsidRPr="00671004">
        <w:rPr>
          <w:rFonts w:asciiTheme="minorHAnsi" w:hAnsiTheme="minorHAnsi" w:cstheme="minorHAnsi"/>
          <w:color w:val="000000"/>
          <w:sz w:val="22"/>
          <w:szCs w:val="22"/>
        </w:rPr>
        <w:t>Αγιος</w:t>
      </w:r>
      <w:proofErr w:type="spellEnd"/>
      <w:r w:rsidRPr="00671004">
        <w:rPr>
          <w:rFonts w:asciiTheme="minorHAnsi" w:hAnsiTheme="minorHAnsi" w:cstheme="minorHAnsi"/>
          <w:color w:val="000000"/>
          <w:sz w:val="22"/>
          <w:szCs w:val="22"/>
        </w:rPr>
        <w:t xml:space="preserve"> Νικόλαο, το ονομαζόμενο </w:t>
      </w:r>
      <w:proofErr w:type="spellStart"/>
      <w:r w:rsidRPr="00671004">
        <w:rPr>
          <w:rFonts w:asciiTheme="minorHAnsi" w:hAnsiTheme="minorHAnsi" w:cstheme="minorHAnsi"/>
          <w:color w:val="000000"/>
          <w:sz w:val="22"/>
          <w:szCs w:val="22"/>
        </w:rPr>
        <w:t>Canal</w:t>
      </w:r>
      <w:proofErr w:type="spellEnd"/>
      <w:r w:rsidRPr="00671004">
        <w:rPr>
          <w:rFonts w:asciiTheme="minorHAnsi" w:hAnsiTheme="minorHAnsi" w:cstheme="minorHAnsi"/>
          <w:color w:val="000000"/>
          <w:sz w:val="22"/>
          <w:szCs w:val="22"/>
        </w:rPr>
        <w:t xml:space="preserve"> </w:t>
      </w:r>
      <w:proofErr w:type="spellStart"/>
      <w:r w:rsidRPr="00671004">
        <w:rPr>
          <w:rFonts w:asciiTheme="minorHAnsi" w:hAnsiTheme="minorHAnsi" w:cstheme="minorHAnsi"/>
          <w:color w:val="000000"/>
          <w:sz w:val="22"/>
          <w:szCs w:val="22"/>
        </w:rPr>
        <w:t>Grande</w:t>
      </w:r>
      <w:proofErr w:type="spellEnd"/>
      <w:r w:rsidRPr="00671004">
        <w:rPr>
          <w:rFonts w:asciiTheme="minorHAnsi" w:hAnsiTheme="minorHAnsi" w:cstheme="minorHAnsi"/>
          <w:color w:val="000000"/>
          <w:sz w:val="22"/>
          <w:szCs w:val="22"/>
        </w:rPr>
        <w:t>, το ναός του Αγίου Αντωνίου, τον Ναό του Αγίου Σπυρίδωνα και της Αγίας Τριάδος. Τακτοποίηση στο ξενοδοχείο.</w:t>
      </w:r>
    </w:p>
    <w:p w:rsidR="00671004" w:rsidRDefault="00671004" w:rsidP="00671004">
      <w:pPr>
        <w:pStyle w:val="Web"/>
        <w:shd w:val="clear" w:color="auto" w:fill="FAFAFA"/>
        <w:spacing w:before="0" w:beforeAutospacing="0" w:after="150" w:afterAutospacing="0"/>
        <w:rPr>
          <w:rFonts w:asciiTheme="minorHAnsi" w:hAnsiTheme="minorHAnsi" w:cstheme="minorHAnsi"/>
          <w:b/>
          <w:color w:val="333333"/>
          <w:sz w:val="22"/>
          <w:szCs w:val="22"/>
        </w:rPr>
      </w:pPr>
      <w:r w:rsidRPr="00671004">
        <w:rPr>
          <w:rFonts w:asciiTheme="minorHAnsi" w:hAnsiTheme="minorHAnsi" w:cstheme="minorHAnsi"/>
          <w:b/>
          <w:color w:val="333333"/>
          <w:sz w:val="22"/>
          <w:szCs w:val="22"/>
        </w:rPr>
        <w:t>3</w:t>
      </w:r>
      <w:r w:rsidRPr="00671004">
        <w:rPr>
          <w:rFonts w:asciiTheme="minorHAnsi" w:hAnsiTheme="minorHAnsi" w:cstheme="minorHAnsi"/>
          <w:b/>
          <w:color w:val="333333"/>
          <w:sz w:val="22"/>
          <w:szCs w:val="22"/>
          <w:vertAlign w:val="superscript"/>
        </w:rPr>
        <w:t>η</w:t>
      </w:r>
      <w:r w:rsidRPr="00671004">
        <w:rPr>
          <w:rFonts w:asciiTheme="minorHAnsi" w:hAnsiTheme="minorHAnsi" w:cstheme="minorHAnsi"/>
          <w:b/>
          <w:color w:val="333333"/>
          <w:sz w:val="22"/>
          <w:szCs w:val="22"/>
        </w:rPr>
        <w:t xml:space="preserve"> Μέρα |  Τεργέστη – </w:t>
      </w:r>
      <w:proofErr w:type="spellStart"/>
      <w:r w:rsidRPr="00671004">
        <w:rPr>
          <w:rFonts w:asciiTheme="minorHAnsi" w:hAnsiTheme="minorHAnsi" w:cstheme="minorHAnsi"/>
          <w:b/>
          <w:color w:val="333333"/>
          <w:sz w:val="22"/>
          <w:szCs w:val="22"/>
        </w:rPr>
        <w:t>Οπάτια</w:t>
      </w:r>
      <w:proofErr w:type="spellEnd"/>
      <w:r w:rsidRPr="00671004">
        <w:rPr>
          <w:rFonts w:asciiTheme="minorHAnsi" w:hAnsiTheme="minorHAnsi" w:cstheme="minorHAnsi"/>
          <w:b/>
          <w:color w:val="333333"/>
          <w:sz w:val="22"/>
          <w:szCs w:val="22"/>
        </w:rPr>
        <w:t xml:space="preserve"> – </w:t>
      </w:r>
      <w:proofErr w:type="spellStart"/>
      <w:r w:rsidRPr="00671004">
        <w:rPr>
          <w:rFonts w:asciiTheme="minorHAnsi" w:hAnsiTheme="minorHAnsi" w:cstheme="minorHAnsi"/>
          <w:b/>
          <w:color w:val="333333"/>
          <w:sz w:val="22"/>
          <w:szCs w:val="22"/>
        </w:rPr>
        <w:t>Ριέκα</w:t>
      </w:r>
      <w:proofErr w:type="spellEnd"/>
      <w:r w:rsidRPr="00671004">
        <w:rPr>
          <w:rFonts w:asciiTheme="minorHAnsi" w:hAnsiTheme="minorHAnsi" w:cstheme="minorHAnsi"/>
          <w:b/>
          <w:color w:val="333333"/>
          <w:sz w:val="22"/>
          <w:szCs w:val="22"/>
        </w:rPr>
        <w:t xml:space="preserve"> – Λίμνες Πλίτβιτσε </w:t>
      </w:r>
      <w:r>
        <w:rPr>
          <w:rFonts w:asciiTheme="minorHAnsi" w:hAnsiTheme="minorHAnsi" w:cstheme="minorHAnsi"/>
          <w:b/>
          <w:color w:val="333333"/>
          <w:sz w:val="22"/>
          <w:szCs w:val="22"/>
        </w:rPr>
        <w:t>–</w:t>
      </w:r>
      <w:r w:rsidRPr="00671004">
        <w:rPr>
          <w:rFonts w:asciiTheme="minorHAnsi" w:hAnsiTheme="minorHAnsi" w:cstheme="minorHAnsi"/>
          <w:b/>
          <w:color w:val="333333"/>
          <w:sz w:val="22"/>
          <w:szCs w:val="22"/>
        </w:rPr>
        <w:t xml:space="preserve"> </w:t>
      </w:r>
      <w:proofErr w:type="spellStart"/>
      <w:r w:rsidRPr="00671004">
        <w:rPr>
          <w:rFonts w:asciiTheme="minorHAnsi" w:hAnsiTheme="minorHAnsi" w:cstheme="minorHAnsi"/>
          <w:b/>
          <w:color w:val="333333"/>
          <w:sz w:val="22"/>
          <w:szCs w:val="22"/>
          <w:lang w:val="en-US"/>
        </w:rPr>
        <w:t>Otocac</w:t>
      </w:r>
      <w:proofErr w:type="spellEnd"/>
      <w:r w:rsidRPr="00671004">
        <w:rPr>
          <w:rFonts w:asciiTheme="minorHAnsi" w:hAnsiTheme="minorHAnsi" w:cstheme="minorHAnsi"/>
          <w:b/>
          <w:color w:val="333333"/>
          <w:sz w:val="22"/>
          <w:szCs w:val="22"/>
        </w:rPr>
        <w:t>.</w:t>
      </w:r>
    </w:p>
    <w:p w:rsidR="00671004" w:rsidRDefault="00671004" w:rsidP="00671004">
      <w:pPr>
        <w:pStyle w:val="Web"/>
        <w:shd w:val="clear" w:color="auto" w:fill="FAFAFA"/>
        <w:spacing w:before="0" w:beforeAutospacing="0" w:after="150" w:afterAutospacing="0"/>
        <w:rPr>
          <w:rFonts w:asciiTheme="minorHAnsi" w:hAnsiTheme="minorHAnsi" w:cstheme="minorHAnsi"/>
          <w:color w:val="333333"/>
          <w:sz w:val="22"/>
          <w:szCs w:val="22"/>
        </w:rPr>
      </w:pPr>
      <w:r w:rsidRPr="00671004">
        <w:rPr>
          <w:rFonts w:asciiTheme="minorHAnsi" w:hAnsiTheme="minorHAnsi" w:cstheme="minorHAnsi"/>
          <w:color w:val="333333"/>
          <w:sz w:val="22"/>
          <w:szCs w:val="22"/>
        </w:rPr>
        <w:t>Πρ</w:t>
      </w:r>
      <w:r>
        <w:rPr>
          <w:rFonts w:asciiTheme="minorHAnsi" w:hAnsiTheme="minorHAnsi" w:cstheme="minorHAnsi"/>
          <w:color w:val="333333"/>
          <w:sz w:val="22"/>
          <w:szCs w:val="22"/>
        </w:rPr>
        <w:t xml:space="preserve">ωινό και στη συνέχεια θα αναχωρήσουμε </w:t>
      </w:r>
      <w:r w:rsidRPr="00671004">
        <w:rPr>
          <w:rFonts w:asciiTheme="minorHAnsi" w:hAnsiTheme="minorHAnsi" w:cstheme="minorHAnsi"/>
          <w:color w:val="333333"/>
          <w:sz w:val="22"/>
          <w:szCs w:val="22"/>
        </w:rPr>
        <w:t xml:space="preserve">για την </w:t>
      </w:r>
      <w:proofErr w:type="spellStart"/>
      <w:r w:rsidRPr="00671004">
        <w:rPr>
          <w:rFonts w:asciiTheme="minorHAnsi" w:hAnsiTheme="minorHAnsi" w:cstheme="minorHAnsi"/>
          <w:color w:val="333333"/>
          <w:sz w:val="22"/>
          <w:szCs w:val="22"/>
        </w:rPr>
        <w:t>Οπάτια</w:t>
      </w:r>
      <w:proofErr w:type="spellEnd"/>
      <w:r w:rsidRPr="00671004">
        <w:rPr>
          <w:rFonts w:asciiTheme="minorHAnsi" w:hAnsiTheme="minorHAnsi" w:cstheme="minorHAnsi"/>
          <w:color w:val="333333"/>
          <w:sz w:val="22"/>
          <w:szCs w:val="22"/>
        </w:rPr>
        <w:t xml:space="preserve">. Άφιξη και περιήγηση στην </w:t>
      </w:r>
      <w:proofErr w:type="spellStart"/>
      <w:r w:rsidRPr="00671004">
        <w:rPr>
          <w:rFonts w:asciiTheme="minorHAnsi" w:hAnsiTheme="minorHAnsi" w:cstheme="minorHAnsi"/>
          <w:color w:val="333333"/>
          <w:sz w:val="22"/>
          <w:szCs w:val="22"/>
        </w:rPr>
        <w:t>Οπάτια</w:t>
      </w:r>
      <w:proofErr w:type="spellEnd"/>
      <w:r w:rsidRPr="00671004">
        <w:rPr>
          <w:rFonts w:asciiTheme="minorHAnsi" w:hAnsiTheme="minorHAnsi" w:cstheme="minorHAnsi"/>
          <w:color w:val="333333"/>
          <w:sz w:val="22"/>
          <w:szCs w:val="22"/>
        </w:rPr>
        <w:t>, τη μεγαλύτερη λουτρόπολη της Κροατίας (</w:t>
      </w:r>
      <w:proofErr w:type="spellStart"/>
      <w:r w:rsidRPr="00671004">
        <w:rPr>
          <w:rFonts w:asciiTheme="minorHAnsi" w:hAnsiTheme="minorHAnsi" w:cstheme="minorHAnsi"/>
          <w:color w:val="333333"/>
          <w:sz w:val="22"/>
          <w:szCs w:val="22"/>
        </w:rPr>
        <w:t>Αμπάτσια</w:t>
      </w:r>
      <w:proofErr w:type="spellEnd"/>
      <w:r w:rsidRPr="00671004">
        <w:rPr>
          <w:rFonts w:asciiTheme="minorHAnsi" w:hAnsiTheme="minorHAnsi" w:cstheme="minorHAnsi"/>
          <w:color w:val="333333"/>
          <w:sz w:val="22"/>
          <w:szCs w:val="22"/>
        </w:rPr>
        <w:t xml:space="preserve"> στην Ιταλική). Η πόλη είναι κτισμένη μέσα σε κήπους, όπου αφθονούν οι ροδοδάφνες, και οι μπουκαμβίλιες. Τα στενά δρομάκια, τα παλιά σπίτια με τις καμινάδες δίνουν στην πόλη μια ιδιαίτερη ομορφιά. Έπειτα αναχωρούμε για την πανέμορφη πόλη </w:t>
      </w:r>
      <w:proofErr w:type="spellStart"/>
      <w:r w:rsidRPr="00671004">
        <w:rPr>
          <w:rFonts w:asciiTheme="minorHAnsi" w:hAnsiTheme="minorHAnsi" w:cstheme="minorHAnsi"/>
          <w:color w:val="333333"/>
          <w:sz w:val="22"/>
          <w:szCs w:val="22"/>
        </w:rPr>
        <w:t>Ριέκα</w:t>
      </w:r>
      <w:proofErr w:type="spellEnd"/>
      <w:r w:rsidRPr="00671004">
        <w:rPr>
          <w:rFonts w:asciiTheme="minorHAnsi" w:hAnsiTheme="minorHAnsi" w:cstheme="minorHAnsi"/>
          <w:color w:val="333333"/>
          <w:sz w:val="22"/>
          <w:szCs w:val="22"/>
        </w:rPr>
        <w:t xml:space="preserve"> που βρίσκεται στην «αγκαλιά του κόλπου </w:t>
      </w:r>
      <w:proofErr w:type="spellStart"/>
      <w:r w:rsidRPr="00671004">
        <w:rPr>
          <w:rFonts w:asciiTheme="minorHAnsi" w:hAnsiTheme="minorHAnsi" w:cstheme="minorHAnsi"/>
          <w:color w:val="333333"/>
          <w:sz w:val="22"/>
          <w:szCs w:val="22"/>
        </w:rPr>
        <w:t>Earner</w:t>
      </w:r>
      <w:proofErr w:type="spellEnd"/>
      <w:r w:rsidRPr="00671004">
        <w:rPr>
          <w:rFonts w:asciiTheme="minorHAnsi" w:hAnsiTheme="minorHAnsi" w:cstheme="minorHAnsi"/>
          <w:color w:val="333333"/>
          <w:sz w:val="22"/>
          <w:szCs w:val="22"/>
        </w:rPr>
        <w:t xml:space="preserve">». Θα δούμε τον πύργο της πόλης, την εκκλησία των Καπουτσίνων, τα ερείπια του Ρωμαϊκού τείχους, το παλαιό δημαρχείο και τον καθεδρικό ναό του Αγίου </w:t>
      </w:r>
      <w:proofErr w:type="spellStart"/>
      <w:r w:rsidRPr="00671004">
        <w:rPr>
          <w:rFonts w:asciiTheme="minorHAnsi" w:hAnsiTheme="minorHAnsi" w:cstheme="minorHAnsi"/>
          <w:color w:val="333333"/>
          <w:sz w:val="22"/>
          <w:szCs w:val="22"/>
        </w:rPr>
        <w:t>Βίτου</w:t>
      </w:r>
      <w:proofErr w:type="spellEnd"/>
      <w:r w:rsidRPr="00671004">
        <w:rPr>
          <w:rFonts w:asciiTheme="minorHAnsi" w:hAnsiTheme="minorHAnsi" w:cstheme="minorHAnsi"/>
          <w:color w:val="333333"/>
          <w:sz w:val="22"/>
          <w:szCs w:val="22"/>
        </w:rPr>
        <w:t>. Χρόνος ελεύθερος και στην συνέχεια αναχώρηση για τις Λίμνες Πλίτβιτσε</w:t>
      </w:r>
      <w:r>
        <w:rPr>
          <w:rFonts w:asciiTheme="minorHAnsi" w:hAnsiTheme="minorHAnsi" w:cstheme="minorHAnsi"/>
          <w:color w:val="333333"/>
          <w:sz w:val="22"/>
          <w:szCs w:val="22"/>
        </w:rPr>
        <w:t xml:space="preserve"> (εισιτήριο εξ’ </w:t>
      </w:r>
      <w:proofErr w:type="spellStart"/>
      <w:r>
        <w:rPr>
          <w:rFonts w:asciiTheme="minorHAnsi" w:hAnsiTheme="minorHAnsi" w:cstheme="minorHAnsi"/>
          <w:color w:val="333333"/>
          <w:sz w:val="22"/>
          <w:szCs w:val="22"/>
        </w:rPr>
        <w:t>ιδιών</w:t>
      </w:r>
      <w:proofErr w:type="spellEnd"/>
      <w:r>
        <w:rPr>
          <w:rFonts w:asciiTheme="minorHAnsi" w:hAnsiTheme="minorHAnsi" w:cstheme="minorHAnsi"/>
          <w:color w:val="333333"/>
          <w:sz w:val="22"/>
          <w:szCs w:val="22"/>
        </w:rPr>
        <w:t>)</w:t>
      </w:r>
      <w:r w:rsidRPr="00671004">
        <w:rPr>
          <w:rFonts w:asciiTheme="minorHAnsi" w:hAnsiTheme="minorHAnsi" w:cstheme="minorHAnsi"/>
          <w:color w:val="333333"/>
          <w:sz w:val="22"/>
          <w:szCs w:val="22"/>
        </w:rPr>
        <w:t xml:space="preserve"> που είναι στην κυριολεξία ένα θαύμα της φύσης, ένας τόπος τέτοιας απερίγραπτης ομορφιάς, ώστε ανακηρύχθηκε το 1979 από την UNESCO μνημείο παγκόσμιας κληρονομιάς. Ο δρυμός των λιμνών Πλίτβιτσε είναι ιδιαίτερα γνωστός για τους πάμπολλους μικρούς και μεγάλους εντυπωσιακούς υδάτινους καταρράκτες που δημιουργούν πέφτοντας 16 μεγάλες και πολλές μικρότερες, γαλαζοπράσινες, πεντακάθαρες λίμνες, μέσα στις οποίες κολυμπούν ψάρια και φυτρώνουν νούφαρα και ορχιδέες. Χρόνος ελεύθερος για να απαθανατίσετε το πανέμορφο τοπίο. </w:t>
      </w:r>
      <w:r>
        <w:rPr>
          <w:rFonts w:asciiTheme="minorHAnsi" w:hAnsiTheme="minorHAnsi" w:cstheme="minorHAnsi"/>
          <w:color w:val="333333"/>
          <w:sz w:val="22"/>
          <w:szCs w:val="22"/>
        </w:rPr>
        <w:t xml:space="preserve">Στη συνέχεια θα αναχωρήσουμε για το </w:t>
      </w:r>
      <w:proofErr w:type="spellStart"/>
      <w:r>
        <w:rPr>
          <w:rFonts w:asciiTheme="minorHAnsi" w:hAnsiTheme="minorHAnsi" w:cstheme="minorHAnsi"/>
          <w:color w:val="333333"/>
          <w:sz w:val="22"/>
          <w:szCs w:val="22"/>
          <w:lang w:val="en-US"/>
        </w:rPr>
        <w:t>Otocac</w:t>
      </w:r>
      <w:proofErr w:type="spellEnd"/>
      <w:r w:rsidRPr="00671004">
        <w:rPr>
          <w:rFonts w:asciiTheme="minorHAnsi" w:hAnsiTheme="minorHAnsi" w:cstheme="minorHAnsi"/>
          <w:color w:val="333333"/>
          <w:sz w:val="22"/>
          <w:szCs w:val="22"/>
        </w:rPr>
        <w:t xml:space="preserve">. </w:t>
      </w:r>
      <w:r>
        <w:rPr>
          <w:rFonts w:asciiTheme="minorHAnsi" w:hAnsiTheme="minorHAnsi" w:cstheme="minorHAnsi"/>
          <w:color w:val="333333"/>
          <w:sz w:val="22"/>
          <w:szCs w:val="22"/>
        </w:rPr>
        <w:t xml:space="preserve">Άφιξη και τακτοποίηση στο ξενοδοχείο μας. </w:t>
      </w:r>
    </w:p>
    <w:p w:rsidR="00671004" w:rsidRDefault="00671004" w:rsidP="00671004">
      <w:pPr>
        <w:pStyle w:val="Web"/>
        <w:shd w:val="clear" w:color="auto" w:fill="FAFAFA"/>
        <w:spacing w:before="0" w:beforeAutospacing="0" w:after="150" w:afterAutospacing="0"/>
        <w:rPr>
          <w:rFonts w:asciiTheme="minorHAnsi" w:hAnsiTheme="minorHAnsi" w:cstheme="minorHAnsi"/>
          <w:b/>
          <w:color w:val="333333"/>
          <w:sz w:val="22"/>
          <w:szCs w:val="22"/>
        </w:rPr>
      </w:pPr>
      <w:r w:rsidRPr="00861BE2">
        <w:rPr>
          <w:rFonts w:asciiTheme="minorHAnsi" w:hAnsiTheme="minorHAnsi" w:cstheme="minorHAnsi"/>
          <w:b/>
          <w:color w:val="333333"/>
          <w:sz w:val="22"/>
          <w:szCs w:val="22"/>
        </w:rPr>
        <w:t>4</w:t>
      </w:r>
      <w:r w:rsidRPr="00861BE2">
        <w:rPr>
          <w:rFonts w:asciiTheme="minorHAnsi" w:hAnsiTheme="minorHAnsi" w:cstheme="minorHAnsi"/>
          <w:b/>
          <w:color w:val="333333"/>
          <w:sz w:val="22"/>
          <w:szCs w:val="22"/>
          <w:vertAlign w:val="superscript"/>
        </w:rPr>
        <w:t>η</w:t>
      </w:r>
      <w:r w:rsidRPr="00861BE2">
        <w:rPr>
          <w:rFonts w:asciiTheme="minorHAnsi" w:hAnsiTheme="minorHAnsi" w:cstheme="minorHAnsi"/>
          <w:b/>
          <w:color w:val="333333"/>
          <w:sz w:val="22"/>
          <w:szCs w:val="22"/>
        </w:rPr>
        <w:t xml:space="preserve"> Μέρα | </w:t>
      </w:r>
      <w:proofErr w:type="spellStart"/>
      <w:r w:rsidR="00861BE2" w:rsidRPr="00861BE2">
        <w:rPr>
          <w:rFonts w:asciiTheme="minorHAnsi" w:hAnsiTheme="minorHAnsi" w:cstheme="minorHAnsi"/>
          <w:b/>
          <w:color w:val="333333"/>
          <w:sz w:val="22"/>
          <w:szCs w:val="22"/>
          <w:lang w:val="en-US"/>
        </w:rPr>
        <w:t>Otocac</w:t>
      </w:r>
      <w:proofErr w:type="spellEnd"/>
      <w:r w:rsidR="00861BE2" w:rsidRPr="00861BE2">
        <w:rPr>
          <w:rFonts w:asciiTheme="minorHAnsi" w:hAnsiTheme="minorHAnsi" w:cstheme="minorHAnsi"/>
          <w:b/>
          <w:color w:val="333333"/>
          <w:sz w:val="22"/>
          <w:szCs w:val="22"/>
        </w:rPr>
        <w:t xml:space="preserve"> – </w:t>
      </w:r>
      <w:proofErr w:type="spellStart"/>
      <w:r w:rsidR="00861BE2" w:rsidRPr="00861BE2">
        <w:rPr>
          <w:rFonts w:asciiTheme="minorHAnsi" w:hAnsiTheme="minorHAnsi" w:cstheme="minorHAnsi"/>
          <w:b/>
          <w:color w:val="333333"/>
          <w:sz w:val="22"/>
          <w:szCs w:val="22"/>
        </w:rPr>
        <w:t>Ζαντάρ</w:t>
      </w:r>
      <w:proofErr w:type="spellEnd"/>
      <w:r w:rsidR="00861BE2" w:rsidRPr="00861BE2">
        <w:rPr>
          <w:rFonts w:asciiTheme="minorHAnsi" w:hAnsiTheme="minorHAnsi" w:cstheme="minorHAnsi"/>
          <w:b/>
          <w:color w:val="333333"/>
          <w:sz w:val="22"/>
          <w:szCs w:val="22"/>
        </w:rPr>
        <w:t xml:space="preserve"> – </w:t>
      </w:r>
      <w:proofErr w:type="spellStart"/>
      <w:r w:rsidR="00861BE2" w:rsidRPr="00861BE2">
        <w:rPr>
          <w:rFonts w:asciiTheme="minorHAnsi" w:hAnsiTheme="minorHAnsi" w:cstheme="minorHAnsi"/>
          <w:b/>
          <w:color w:val="333333"/>
          <w:sz w:val="22"/>
          <w:szCs w:val="22"/>
        </w:rPr>
        <w:t>Τρογκίρ</w:t>
      </w:r>
      <w:proofErr w:type="spellEnd"/>
      <w:r w:rsidR="00861BE2" w:rsidRPr="00861BE2">
        <w:rPr>
          <w:rFonts w:asciiTheme="minorHAnsi" w:hAnsiTheme="minorHAnsi" w:cstheme="minorHAnsi"/>
          <w:b/>
          <w:color w:val="333333"/>
          <w:sz w:val="22"/>
          <w:szCs w:val="22"/>
        </w:rPr>
        <w:t xml:space="preserve"> – </w:t>
      </w:r>
      <w:proofErr w:type="spellStart"/>
      <w:r w:rsidR="00861BE2" w:rsidRPr="00861BE2">
        <w:rPr>
          <w:rFonts w:asciiTheme="minorHAnsi" w:hAnsiTheme="minorHAnsi" w:cstheme="minorHAnsi"/>
          <w:b/>
          <w:color w:val="333333"/>
          <w:sz w:val="22"/>
          <w:szCs w:val="22"/>
        </w:rPr>
        <w:t>Σπλιτ</w:t>
      </w:r>
      <w:proofErr w:type="spellEnd"/>
      <w:r w:rsidR="00861BE2" w:rsidRPr="00861BE2">
        <w:rPr>
          <w:rFonts w:asciiTheme="minorHAnsi" w:hAnsiTheme="minorHAnsi" w:cstheme="minorHAnsi"/>
          <w:b/>
          <w:color w:val="333333"/>
          <w:sz w:val="22"/>
          <w:szCs w:val="22"/>
        </w:rPr>
        <w:t xml:space="preserve"> – </w:t>
      </w:r>
      <w:proofErr w:type="spellStart"/>
      <w:r w:rsidR="00861BE2" w:rsidRPr="00861BE2">
        <w:rPr>
          <w:rFonts w:asciiTheme="minorHAnsi" w:hAnsiTheme="minorHAnsi" w:cstheme="minorHAnsi"/>
          <w:b/>
          <w:color w:val="333333"/>
          <w:sz w:val="22"/>
          <w:szCs w:val="22"/>
        </w:rPr>
        <w:t>Νεούμ</w:t>
      </w:r>
      <w:proofErr w:type="spellEnd"/>
      <w:r w:rsidR="00861BE2" w:rsidRPr="00861BE2">
        <w:rPr>
          <w:rFonts w:asciiTheme="minorHAnsi" w:hAnsiTheme="minorHAnsi" w:cstheme="minorHAnsi"/>
          <w:b/>
          <w:color w:val="333333"/>
          <w:sz w:val="22"/>
          <w:szCs w:val="22"/>
        </w:rPr>
        <w:t xml:space="preserve">. </w:t>
      </w:r>
    </w:p>
    <w:p w:rsidR="00861BE2" w:rsidRDefault="00861BE2" w:rsidP="00671004">
      <w:pPr>
        <w:pStyle w:val="Web"/>
        <w:shd w:val="clear" w:color="auto" w:fill="FAFAFA"/>
        <w:spacing w:before="0" w:beforeAutospacing="0" w:after="150" w:afterAutospacing="0"/>
        <w:rPr>
          <w:rFonts w:asciiTheme="minorHAnsi" w:hAnsiTheme="minorHAnsi" w:cstheme="minorHAnsi"/>
          <w:color w:val="333333"/>
          <w:sz w:val="22"/>
          <w:szCs w:val="22"/>
        </w:rPr>
      </w:pPr>
      <w:r w:rsidRPr="00861BE2">
        <w:rPr>
          <w:rFonts w:asciiTheme="minorHAnsi" w:hAnsiTheme="minorHAnsi" w:cstheme="minorHAnsi"/>
          <w:color w:val="333333"/>
          <w:sz w:val="22"/>
          <w:szCs w:val="22"/>
        </w:rPr>
        <w:t>Πρ</w:t>
      </w:r>
      <w:r>
        <w:rPr>
          <w:rFonts w:asciiTheme="minorHAnsi" w:hAnsiTheme="minorHAnsi" w:cstheme="minorHAnsi"/>
          <w:color w:val="333333"/>
          <w:sz w:val="22"/>
          <w:szCs w:val="22"/>
        </w:rPr>
        <w:t>ωινό και στη συνέχεια θα αναχωρήσουμε</w:t>
      </w:r>
      <w:r w:rsidRPr="00861BE2">
        <w:rPr>
          <w:rFonts w:asciiTheme="minorHAnsi" w:hAnsiTheme="minorHAnsi" w:cstheme="minorHAnsi"/>
          <w:color w:val="333333"/>
          <w:sz w:val="22"/>
          <w:szCs w:val="22"/>
        </w:rPr>
        <w:t xml:space="preserve"> για την παραλιακή πόλη της Κροατίας, την πόλη </w:t>
      </w:r>
      <w:proofErr w:type="spellStart"/>
      <w:r w:rsidRPr="00861BE2">
        <w:rPr>
          <w:rFonts w:asciiTheme="minorHAnsi" w:hAnsiTheme="minorHAnsi" w:cstheme="minorHAnsi"/>
          <w:color w:val="333333"/>
          <w:sz w:val="22"/>
          <w:szCs w:val="22"/>
        </w:rPr>
        <w:t>Ζαντάρ</w:t>
      </w:r>
      <w:proofErr w:type="spellEnd"/>
      <w:r w:rsidRPr="00861BE2">
        <w:rPr>
          <w:rFonts w:asciiTheme="minorHAnsi" w:hAnsiTheme="minorHAnsi" w:cstheme="minorHAnsi"/>
          <w:color w:val="333333"/>
          <w:sz w:val="22"/>
          <w:szCs w:val="22"/>
        </w:rPr>
        <w:t xml:space="preserve">. Είναι μια τουριστική πόλη, σημαντικά αξιοθέατα της οποίας είναι, μεταξύ άλλων, ο οκτάγωνος πυργωτός ναός του Αγίου Δονάτου (9ος αι.) με το εντυπωσιακό καμπαναριό του, ο καθεδρικός ναός της Αγίας Αναστασίας (9ος-12ος αι.) σε ρυθμό </w:t>
      </w:r>
      <w:proofErr w:type="spellStart"/>
      <w:r w:rsidRPr="00861BE2">
        <w:rPr>
          <w:rFonts w:asciiTheme="minorHAnsi" w:hAnsiTheme="minorHAnsi" w:cstheme="minorHAnsi"/>
          <w:color w:val="333333"/>
          <w:sz w:val="22"/>
          <w:szCs w:val="22"/>
        </w:rPr>
        <w:lastRenderedPageBreak/>
        <w:t>τρίκλιτης</w:t>
      </w:r>
      <w:proofErr w:type="spellEnd"/>
      <w:r w:rsidRPr="00861BE2">
        <w:rPr>
          <w:rFonts w:asciiTheme="minorHAnsi" w:hAnsiTheme="minorHAnsi" w:cstheme="minorHAnsi"/>
          <w:color w:val="333333"/>
          <w:sz w:val="22"/>
          <w:szCs w:val="22"/>
        </w:rPr>
        <w:t xml:space="preserve"> βασιλικής με δύο τεράστια κυκλικά βιτρό, καθώς και η Ρωμαϊκή αγορά που βρίσκεται ακριβώς δίπλα, στην πλακόστρωτη πλατεία </w:t>
      </w:r>
      <w:proofErr w:type="spellStart"/>
      <w:r w:rsidRPr="00861BE2">
        <w:rPr>
          <w:rFonts w:asciiTheme="minorHAnsi" w:hAnsiTheme="minorHAnsi" w:cstheme="minorHAnsi"/>
          <w:color w:val="333333"/>
          <w:sz w:val="22"/>
          <w:szCs w:val="22"/>
        </w:rPr>
        <w:t>Ζελένι</w:t>
      </w:r>
      <w:proofErr w:type="spellEnd"/>
      <w:r w:rsidRPr="00861BE2">
        <w:rPr>
          <w:rFonts w:asciiTheme="minorHAnsi" w:hAnsiTheme="minorHAnsi" w:cstheme="minorHAnsi"/>
          <w:color w:val="333333"/>
          <w:sz w:val="22"/>
          <w:szCs w:val="22"/>
        </w:rPr>
        <w:t xml:space="preserve">. Δε θα παραλείψουμε να δούμε το πρώτο πανεπιστήμιο του </w:t>
      </w:r>
      <w:proofErr w:type="spellStart"/>
      <w:r w:rsidRPr="00861BE2">
        <w:rPr>
          <w:rFonts w:asciiTheme="minorHAnsi" w:hAnsiTheme="minorHAnsi" w:cstheme="minorHAnsi"/>
          <w:color w:val="333333"/>
          <w:sz w:val="22"/>
          <w:szCs w:val="22"/>
        </w:rPr>
        <w:t>Ζαντάρ</w:t>
      </w:r>
      <w:proofErr w:type="spellEnd"/>
      <w:r w:rsidRPr="00861BE2">
        <w:rPr>
          <w:rFonts w:asciiTheme="minorHAnsi" w:hAnsiTheme="minorHAnsi" w:cstheme="minorHAnsi"/>
          <w:color w:val="333333"/>
          <w:sz w:val="22"/>
          <w:szCs w:val="22"/>
        </w:rPr>
        <w:t xml:space="preserve"> που ιδρύθηκε το 1396 σαν μέρος μοναστηριού Βενεδικτίνων μοναχών. Στη συνέχεια αναχώρηση για το μεσαιωνικό </w:t>
      </w:r>
      <w:proofErr w:type="spellStart"/>
      <w:r w:rsidRPr="00861BE2">
        <w:rPr>
          <w:rFonts w:asciiTheme="minorHAnsi" w:hAnsiTheme="minorHAnsi" w:cstheme="minorHAnsi"/>
          <w:color w:val="333333"/>
          <w:sz w:val="22"/>
          <w:szCs w:val="22"/>
        </w:rPr>
        <w:t>Τρογκίρ</w:t>
      </w:r>
      <w:proofErr w:type="spellEnd"/>
      <w:r w:rsidRPr="00861BE2">
        <w:rPr>
          <w:rFonts w:asciiTheme="minorHAnsi" w:hAnsiTheme="minorHAnsi" w:cstheme="minorHAnsi"/>
          <w:color w:val="333333"/>
          <w:sz w:val="22"/>
          <w:szCs w:val="22"/>
        </w:rPr>
        <w:t xml:space="preserve"> (πόλη - νησί), που έχει χαρακτηριστεί από την UNESCO, ως Μνημείο Παγκόσμιας Πολιτιστικής Κληρονομιάς. Το τουριστικό θέρετρο </w:t>
      </w:r>
      <w:proofErr w:type="spellStart"/>
      <w:r w:rsidRPr="00861BE2">
        <w:rPr>
          <w:rFonts w:asciiTheme="minorHAnsi" w:hAnsiTheme="minorHAnsi" w:cstheme="minorHAnsi"/>
          <w:color w:val="333333"/>
          <w:sz w:val="22"/>
          <w:szCs w:val="22"/>
        </w:rPr>
        <w:t>Τρογκίρ</w:t>
      </w:r>
      <w:proofErr w:type="spellEnd"/>
      <w:r w:rsidRPr="00861BE2">
        <w:rPr>
          <w:rFonts w:asciiTheme="minorHAnsi" w:hAnsiTheme="minorHAnsi" w:cstheme="minorHAnsi"/>
          <w:color w:val="333333"/>
          <w:sz w:val="22"/>
          <w:szCs w:val="22"/>
        </w:rPr>
        <w:t xml:space="preserve"> χτίστηκε στις αρχές του 3ου αιώνα και ενώνεται με την ξηρά με μία ωραία γέφυρα. Διαθέτει πλούσια ιστορία και θεωρείται πνευματικό κέντρο της Δαλματίας και δημοφιλής παραθεριστικός προορισμός με άριστη τουριστική υποδομή. Στη συνέχεια, κατευθυνόμαστε προς το </w:t>
      </w:r>
      <w:proofErr w:type="spellStart"/>
      <w:r w:rsidRPr="00861BE2">
        <w:rPr>
          <w:rFonts w:asciiTheme="minorHAnsi" w:hAnsiTheme="minorHAnsi" w:cstheme="minorHAnsi"/>
          <w:color w:val="333333"/>
          <w:sz w:val="22"/>
          <w:szCs w:val="22"/>
        </w:rPr>
        <w:t>Σπλιτ</w:t>
      </w:r>
      <w:proofErr w:type="spellEnd"/>
      <w:r w:rsidRPr="00861BE2">
        <w:rPr>
          <w:rFonts w:asciiTheme="minorHAnsi" w:hAnsiTheme="minorHAnsi" w:cstheme="minorHAnsi"/>
          <w:color w:val="333333"/>
          <w:sz w:val="22"/>
          <w:szCs w:val="22"/>
        </w:rPr>
        <w:t xml:space="preserve">, το μεγαλύτερο τουριστικό θέρετρο της Δαλματίας. Κατά τη διάρκεια της περιήγησής μας στην πόλη, θα επισκεφθούμε το περίφημο ανάκτορο σε σχήμα ρωμαϊκού κάστρου του Αυτοκράτορα </w:t>
      </w:r>
      <w:proofErr w:type="spellStart"/>
      <w:r w:rsidRPr="00861BE2">
        <w:rPr>
          <w:rFonts w:asciiTheme="minorHAnsi" w:hAnsiTheme="minorHAnsi" w:cstheme="minorHAnsi"/>
          <w:color w:val="333333"/>
          <w:sz w:val="22"/>
          <w:szCs w:val="22"/>
        </w:rPr>
        <w:t>Διοκλητιανού</w:t>
      </w:r>
      <w:proofErr w:type="spellEnd"/>
      <w:r w:rsidRPr="00861BE2">
        <w:rPr>
          <w:rFonts w:asciiTheme="minorHAnsi" w:hAnsiTheme="minorHAnsi" w:cstheme="minorHAnsi"/>
          <w:color w:val="333333"/>
          <w:sz w:val="22"/>
          <w:szCs w:val="22"/>
        </w:rPr>
        <w:t xml:space="preserve">, το οποίο είναι το σημαντικότερο και καλύτερα διατηρημένο ρωμαϊκό κτίριο στην Κροατία χτισμένο μεταξύ 295 και 305 μ.Χ. Θα έχουμε, επίσης, την ευκαιρία να θαυμάσουμε τον Καθεδρικό Ναό, το Γοτθικό Δημαρχείο, τον αναγεννησιακό Πύργο του Ρολογιού. Χρόνος ελεύθερος στην πανέμορφη προκυμαία της πόλης, τη διάσημη </w:t>
      </w:r>
      <w:proofErr w:type="spellStart"/>
      <w:r w:rsidRPr="00861BE2">
        <w:rPr>
          <w:rFonts w:asciiTheme="minorHAnsi" w:hAnsiTheme="minorHAnsi" w:cstheme="minorHAnsi"/>
          <w:color w:val="333333"/>
          <w:sz w:val="22"/>
          <w:szCs w:val="22"/>
        </w:rPr>
        <w:t>Ρίβα</w:t>
      </w:r>
      <w:proofErr w:type="spellEnd"/>
      <w:r w:rsidRPr="00861BE2">
        <w:rPr>
          <w:rFonts w:asciiTheme="minorHAnsi" w:hAnsiTheme="minorHAnsi" w:cstheme="minorHAnsi"/>
          <w:color w:val="333333"/>
          <w:sz w:val="22"/>
          <w:szCs w:val="22"/>
        </w:rPr>
        <w:t xml:space="preserve"> για καφέ ή φαγητό. Στη συνέχεια, αναχώρηση για το </w:t>
      </w:r>
      <w:proofErr w:type="spellStart"/>
      <w:r w:rsidRPr="00861BE2">
        <w:rPr>
          <w:rFonts w:asciiTheme="minorHAnsi" w:hAnsiTheme="minorHAnsi" w:cstheme="minorHAnsi"/>
          <w:color w:val="333333"/>
          <w:sz w:val="22"/>
          <w:szCs w:val="22"/>
        </w:rPr>
        <w:t>Νέουμ</w:t>
      </w:r>
      <w:proofErr w:type="spellEnd"/>
      <w:r w:rsidRPr="00861BE2">
        <w:rPr>
          <w:rFonts w:asciiTheme="minorHAnsi" w:hAnsiTheme="minorHAnsi" w:cstheme="minorHAnsi"/>
          <w:color w:val="333333"/>
          <w:sz w:val="22"/>
          <w:szCs w:val="22"/>
        </w:rPr>
        <w:t>. Άφιξη και τακτοποίηση στο ξενοδοχείο.</w:t>
      </w:r>
    </w:p>
    <w:p w:rsidR="00861BE2" w:rsidRDefault="00861BE2" w:rsidP="00671004">
      <w:pPr>
        <w:pStyle w:val="Web"/>
        <w:shd w:val="clear" w:color="auto" w:fill="FAFAFA"/>
        <w:spacing w:before="0" w:beforeAutospacing="0" w:after="150" w:afterAutospacing="0"/>
        <w:rPr>
          <w:rFonts w:asciiTheme="minorHAnsi" w:hAnsiTheme="minorHAnsi" w:cstheme="minorHAnsi"/>
          <w:b/>
          <w:color w:val="333333"/>
          <w:sz w:val="22"/>
          <w:szCs w:val="22"/>
        </w:rPr>
      </w:pPr>
      <w:r w:rsidRPr="00861BE2">
        <w:rPr>
          <w:rFonts w:asciiTheme="minorHAnsi" w:hAnsiTheme="minorHAnsi" w:cstheme="minorHAnsi"/>
          <w:b/>
          <w:color w:val="333333"/>
          <w:sz w:val="22"/>
          <w:szCs w:val="22"/>
        </w:rPr>
        <w:t>5</w:t>
      </w:r>
      <w:r w:rsidRPr="00861BE2">
        <w:rPr>
          <w:rFonts w:asciiTheme="minorHAnsi" w:hAnsiTheme="minorHAnsi" w:cstheme="minorHAnsi"/>
          <w:b/>
          <w:color w:val="333333"/>
          <w:sz w:val="22"/>
          <w:szCs w:val="22"/>
          <w:vertAlign w:val="superscript"/>
        </w:rPr>
        <w:t>η</w:t>
      </w:r>
      <w:r w:rsidRPr="00861BE2">
        <w:rPr>
          <w:rFonts w:asciiTheme="minorHAnsi" w:hAnsiTheme="minorHAnsi" w:cstheme="minorHAnsi"/>
          <w:b/>
          <w:color w:val="333333"/>
          <w:sz w:val="22"/>
          <w:szCs w:val="22"/>
        </w:rPr>
        <w:t xml:space="preserve"> Μέρα | </w:t>
      </w:r>
      <w:proofErr w:type="spellStart"/>
      <w:r w:rsidRPr="00861BE2">
        <w:rPr>
          <w:rFonts w:asciiTheme="minorHAnsi" w:hAnsiTheme="minorHAnsi" w:cstheme="minorHAnsi"/>
          <w:b/>
          <w:color w:val="333333"/>
          <w:sz w:val="22"/>
          <w:szCs w:val="22"/>
        </w:rPr>
        <w:t>Νέουμ</w:t>
      </w:r>
      <w:proofErr w:type="spellEnd"/>
      <w:r w:rsidRPr="00861BE2">
        <w:rPr>
          <w:rFonts w:asciiTheme="minorHAnsi" w:hAnsiTheme="minorHAnsi" w:cstheme="minorHAnsi"/>
          <w:b/>
          <w:color w:val="333333"/>
          <w:sz w:val="22"/>
          <w:szCs w:val="22"/>
        </w:rPr>
        <w:t xml:space="preserve"> – Ντουμπρόβνικ – Ξενάγηση πόλης</w:t>
      </w:r>
      <w:r>
        <w:rPr>
          <w:rFonts w:asciiTheme="minorHAnsi" w:hAnsiTheme="minorHAnsi" w:cstheme="minorHAnsi"/>
          <w:b/>
          <w:color w:val="333333"/>
          <w:sz w:val="22"/>
          <w:szCs w:val="22"/>
        </w:rPr>
        <w:t xml:space="preserve"> – Ποντγκόριτσα.</w:t>
      </w:r>
    </w:p>
    <w:p w:rsidR="00861BE2" w:rsidRDefault="00861BE2" w:rsidP="00671004">
      <w:pPr>
        <w:pStyle w:val="Web"/>
        <w:shd w:val="clear" w:color="auto" w:fill="FAFAFA"/>
        <w:spacing w:before="0" w:beforeAutospacing="0" w:after="150" w:afterAutospacing="0"/>
        <w:rPr>
          <w:rFonts w:asciiTheme="minorHAnsi" w:hAnsiTheme="minorHAnsi" w:cstheme="minorHAnsi"/>
          <w:color w:val="333333"/>
          <w:sz w:val="22"/>
          <w:szCs w:val="22"/>
        </w:rPr>
      </w:pPr>
      <w:r w:rsidRPr="00861BE2">
        <w:rPr>
          <w:rFonts w:asciiTheme="minorHAnsi" w:hAnsiTheme="minorHAnsi" w:cstheme="minorHAnsi"/>
          <w:color w:val="333333"/>
          <w:sz w:val="22"/>
          <w:szCs w:val="22"/>
        </w:rPr>
        <w:t xml:space="preserve">Πρωινό και στη συνέχεια θα αναχωρήσουμε για το Ντουμπρόβνικ. Άφιξη και ξεκινάμε την ξενάγηση στην πόλη του Ντουμπρόβνικ που φυλάσσεται για περισσότερα από 1300 χρόνια, περιτριγυρισμένο από τα στιβαρά και καλοδιατηρημένα τείχη. Βρίσκεται υπό την προστασία της UNESCO και χαρακτηρίζεται ως μνημείο φυσικής ομορφιάς και πολιτιστικής κληρονομιάς. Τα κυριότερα αξιοθέατα που θα δούμε μέσα στην παλιά πόλη είναι ανάκτορα σπουδαίας αρχιτεκτονικής, όπως ο μητροπολιτικός ναός του προστάτη της πόλης, Αγίου Βλασίου, με τον μαρμάρινο οπλισμένο ιππότη στην πλατεία του, η μεγάλη κρήνη του </w:t>
      </w:r>
      <w:proofErr w:type="spellStart"/>
      <w:r w:rsidRPr="00861BE2">
        <w:rPr>
          <w:rFonts w:asciiTheme="minorHAnsi" w:hAnsiTheme="minorHAnsi" w:cstheme="minorHAnsi"/>
          <w:color w:val="333333"/>
          <w:sz w:val="22"/>
          <w:szCs w:val="22"/>
        </w:rPr>
        <w:t>Ονοφρίου</w:t>
      </w:r>
      <w:proofErr w:type="spellEnd"/>
      <w:r w:rsidRPr="00861BE2">
        <w:rPr>
          <w:rFonts w:asciiTheme="minorHAnsi" w:hAnsiTheme="minorHAnsi" w:cstheme="minorHAnsi"/>
          <w:color w:val="333333"/>
          <w:sz w:val="22"/>
          <w:szCs w:val="22"/>
        </w:rPr>
        <w:t xml:space="preserve">, το φραγκισκανό μοναστήρι με την εκκλησία του </w:t>
      </w:r>
      <w:proofErr w:type="spellStart"/>
      <w:r w:rsidRPr="00861BE2">
        <w:rPr>
          <w:rFonts w:asciiTheme="minorHAnsi" w:hAnsiTheme="minorHAnsi" w:cstheme="minorHAnsi"/>
          <w:color w:val="333333"/>
          <w:sz w:val="22"/>
          <w:szCs w:val="22"/>
        </w:rPr>
        <w:t>Σωτήρος</w:t>
      </w:r>
      <w:proofErr w:type="spellEnd"/>
      <w:r w:rsidRPr="00861BE2">
        <w:rPr>
          <w:rFonts w:asciiTheme="minorHAnsi" w:hAnsiTheme="minorHAnsi" w:cstheme="minorHAnsi"/>
          <w:color w:val="333333"/>
          <w:sz w:val="22"/>
          <w:szCs w:val="22"/>
        </w:rPr>
        <w:t xml:space="preserve"> και το παλαιότερο φαρμακείο της πόλης από την εποχή της δημοκρατίας της </w:t>
      </w:r>
      <w:proofErr w:type="spellStart"/>
      <w:r w:rsidRPr="00861BE2">
        <w:rPr>
          <w:rFonts w:asciiTheme="minorHAnsi" w:hAnsiTheme="minorHAnsi" w:cstheme="minorHAnsi"/>
          <w:color w:val="333333"/>
          <w:sz w:val="22"/>
          <w:szCs w:val="22"/>
        </w:rPr>
        <w:t>Ραγούζας</w:t>
      </w:r>
      <w:proofErr w:type="spellEnd"/>
      <w:r w:rsidRPr="00861BE2">
        <w:rPr>
          <w:rFonts w:asciiTheme="minorHAnsi" w:hAnsiTheme="minorHAnsi" w:cstheme="minorHAnsi"/>
          <w:color w:val="333333"/>
          <w:sz w:val="22"/>
          <w:szCs w:val="22"/>
        </w:rPr>
        <w:t xml:space="preserve">. Δεν θα παραλείψουμε να δούμε τον πύργο του Ρολογιού και τη μικρή κρήνη του </w:t>
      </w:r>
      <w:proofErr w:type="spellStart"/>
      <w:r w:rsidRPr="00861BE2">
        <w:rPr>
          <w:rFonts w:asciiTheme="minorHAnsi" w:hAnsiTheme="minorHAnsi" w:cstheme="minorHAnsi"/>
          <w:color w:val="333333"/>
          <w:sz w:val="22"/>
          <w:szCs w:val="22"/>
        </w:rPr>
        <w:t>Ονοφρίου</w:t>
      </w:r>
      <w:proofErr w:type="spellEnd"/>
      <w:r w:rsidRPr="00861BE2">
        <w:rPr>
          <w:rFonts w:asciiTheme="minorHAnsi" w:hAnsiTheme="minorHAnsi" w:cstheme="minorHAnsi"/>
          <w:color w:val="333333"/>
          <w:sz w:val="22"/>
          <w:szCs w:val="22"/>
        </w:rPr>
        <w:t xml:space="preserve">, καθώς και το Μέγαρο </w:t>
      </w:r>
      <w:proofErr w:type="spellStart"/>
      <w:r w:rsidRPr="00861BE2">
        <w:rPr>
          <w:rFonts w:asciiTheme="minorHAnsi" w:hAnsiTheme="minorHAnsi" w:cstheme="minorHAnsi"/>
          <w:color w:val="333333"/>
          <w:sz w:val="22"/>
          <w:szCs w:val="22"/>
        </w:rPr>
        <w:t>Σπόντζα</w:t>
      </w:r>
      <w:proofErr w:type="spellEnd"/>
      <w:r w:rsidRPr="00861BE2">
        <w:rPr>
          <w:rFonts w:asciiTheme="minorHAnsi" w:hAnsiTheme="minorHAnsi" w:cstheme="minorHAnsi"/>
          <w:color w:val="333333"/>
          <w:sz w:val="22"/>
          <w:szCs w:val="22"/>
        </w:rPr>
        <w:t xml:space="preserve">. Ελεύθερος χρόνος και στη συνέχεια θα αναχωρήσουμε για την Ποντγκόριτσα. Άφιξη και τακτοποίηση στο ξενοδοχείο μας. </w:t>
      </w:r>
    </w:p>
    <w:p w:rsidR="00861BE2" w:rsidRDefault="00861BE2" w:rsidP="00671004">
      <w:pPr>
        <w:pStyle w:val="Web"/>
        <w:shd w:val="clear" w:color="auto" w:fill="FAFAFA"/>
        <w:spacing w:before="0" w:beforeAutospacing="0" w:after="150" w:afterAutospacing="0"/>
        <w:rPr>
          <w:rFonts w:asciiTheme="minorHAnsi" w:hAnsiTheme="minorHAnsi" w:cstheme="minorHAnsi"/>
          <w:b/>
          <w:color w:val="333333"/>
          <w:sz w:val="22"/>
          <w:szCs w:val="22"/>
        </w:rPr>
      </w:pPr>
      <w:r w:rsidRPr="002D22E0">
        <w:rPr>
          <w:rFonts w:asciiTheme="minorHAnsi" w:hAnsiTheme="minorHAnsi" w:cstheme="minorHAnsi"/>
          <w:b/>
          <w:color w:val="333333"/>
          <w:sz w:val="22"/>
          <w:szCs w:val="22"/>
        </w:rPr>
        <w:t>6</w:t>
      </w:r>
      <w:r w:rsidRPr="002D22E0">
        <w:rPr>
          <w:rFonts w:asciiTheme="minorHAnsi" w:hAnsiTheme="minorHAnsi" w:cstheme="minorHAnsi"/>
          <w:b/>
          <w:color w:val="333333"/>
          <w:sz w:val="22"/>
          <w:szCs w:val="22"/>
          <w:vertAlign w:val="superscript"/>
        </w:rPr>
        <w:t>η</w:t>
      </w:r>
      <w:r w:rsidRPr="002D22E0">
        <w:rPr>
          <w:rFonts w:asciiTheme="minorHAnsi" w:hAnsiTheme="minorHAnsi" w:cstheme="minorHAnsi"/>
          <w:b/>
          <w:color w:val="333333"/>
          <w:sz w:val="22"/>
          <w:szCs w:val="22"/>
        </w:rPr>
        <w:t xml:space="preserve"> Μέρα | Ποντγκόριτσα – </w:t>
      </w:r>
      <w:proofErr w:type="spellStart"/>
      <w:r w:rsidRPr="002D22E0">
        <w:rPr>
          <w:rFonts w:asciiTheme="minorHAnsi" w:hAnsiTheme="minorHAnsi" w:cstheme="minorHAnsi"/>
          <w:b/>
          <w:color w:val="333333"/>
          <w:sz w:val="22"/>
          <w:szCs w:val="22"/>
        </w:rPr>
        <w:t>Κότορ</w:t>
      </w:r>
      <w:proofErr w:type="spellEnd"/>
      <w:r w:rsidRPr="002D22E0">
        <w:rPr>
          <w:rFonts w:asciiTheme="minorHAnsi" w:hAnsiTheme="minorHAnsi" w:cstheme="minorHAnsi"/>
          <w:b/>
          <w:color w:val="333333"/>
          <w:sz w:val="22"/>
          <w:szCs w:val="22"/>
        </w:rPr>
        <w:t xml:space="preserve"> </w:t>
      </w:r>
      <w:r w:rsidR="002D22E0" w:rsidRPr="002D22E0">
        <w:rPr>
          <w:rFonts w:asciiTheme="minorHAnsi" w:hAnsiTheme="minorHAnsi" w:cstheme="minorHAnsi"/>
          <w:b/>
          <w:color w:val="333333"/>
          <w:sz w:val="22"/>
          <w:szCs w:val="22"/>
        </w:rPr>
        <w:t>–</w:t>
      </w:r>
      <w:r w:rsidRPr="002D22E0">
        <w:rPr>
          <w:rFonts w:asciiTheme="minorHAnsi" w:hAnsiTheme="minorHAnsi" w:cstheme="minorHAnsi"/>
          <w:b/>
          <w:color w:val="333333"/>
          <w:sz w:val="22"/>
          <w:szCs w:val="22"/>
        </w:rPr>
        <w:t xml:space="preserve"> </w:t>
      </w:r>
      <w:proofErr w:type="spellStart"/>
      <w:r w:rsidRPr="002D22E0">
        <w:rPr>
          <w:rFonts w:asciiTheme="minorHAnsi" w:hAnsiTheme="minorHAnsi" w:cstheme="minorHAnsi"/>
          <w:b/>
          <w:color w:val="333333"/>
          <w:sz w:val="22"/>
          <w:szCs w:val="22"/>
        </w:rPr>
        <w:t>Μπούτβα</w:t>
      </w:r>
      <w:proofErr w:type="spellEnd"/>
      <w:r w:rsidR="002D22E0" w:rsidRPr="002D22E0">
        <w:rPr>
          <w:rFonts w:asciiTheme="minorHAnsi" w:hAnsiTheme="minorHAnsi" w:cstheme="minorHAnsi"/>
          <w:b/>
          <w:color w:val="333333"/>
          <w:sz w:val="22"/>
          <w:szCs w:val="22"/>
        </w:rPr>
        <w:t xml:space="preserve"> – Τίρανα </w:t>
      </w:r>
    </w:p>
    <w:p w:rsidR="002D22E0" w:rsidRDefault="002D22E0" w:rsidP="00671004">
      <w:pPr>
        <w:pStyle w:val="Web"/>
        <w:shd w:val="clear" w:color="auto" w:fill="FAFAFA"/>
        <w:spacing w:before="0" w:beforeAutospacing="0" w:after="150" w:afterAutospacing="0"/>
        <w:rPr>
          <w:rFonts w:asciiTheme="minorHAnsi" w:hAnsiTheme="minorHAnsi" w:cstheme="minorHAnsi"/>
          <w:color w:val="333333"/>
          <w:sz w:val="22"/>
          <w:szCs w:val="22"/>
        </w:rPr>
      </w:pPr>
      <w:r w:rsidRPr="002D22E0">
        <w:rPr>
          <w:rFonts w:asciiTheme="minorHAnsi" w:hAnsiTheme="minorHAnsi" w:cstheme="minorHAnsi"/>
          <w:color w:val="333333"/>
          <w:sz w:val="22"/>
          <w:szCs w:val="22"/>
        </w:rPr>
        <w:t xml:space="preserve">Πρωινό και στη συνέχεια θα αναχωρήσουμε για το μεσαιωνικό </w:t>
      </w:r>
      <w:proofErr w:type="spellStart"/>
      <w:r w:rsidRPr="002D22E0">
        <w:rPr>
          <w:rFonts w:asciiTheme="minorHAnsi" w:hAnsiTheme="minorHAnsi" w:cstheme="minorHAnsi"/>
          <w:color w:val="333333"/>
          <w:sz w:val="22"/>
          <w:szCs w:val="22"/>
        </w:rPr>
        <w:t>Κότορ</w:t>
      </w:r>
      <w:proofErr w:type="spellEnd"/>
      <w:r w:rsidRPr="002D22E0">
        <w:rPr>
          <w:rFonts w:asciiTheme="minorHAnsi" w:hAnsiTheme="minorHAnsi" w:cstheme="minorHAnsi"/>
          <w:color w:val="333333"/>
          <w:sz w:val="22"/>
          <w:szCs w:val="22"/>
        </w:rPr>
        <w:t xml:space="preserve"> που είναι περικυκλωμένο από ένα τείχος το οποίο ανοικοδομήθηκε από τη </w:t>
      </w:r>
      <w:proofErr w:type="spellStart"/>
      <w:r w:rsidRPr="002D22E0">
        <w:rPr>
          <w:rFonts w:asciiTheme="minorHAnsi" w:hAnsiTheme="minorHAnsi" w:cstheme="minorHAnsi"/>
          <w:color w:val="333333"/>
          <w:sz w:val="22"/>
          <w:szCs w:val="22"/>
        </w:rPr>
        <w:t>Γαληνοτάτη</w:t>
      </w:r>
      <w:proofErr w:type="spellEnd"/>
      <w:r w:rsidRPr="002D22E0">
        <w:rPr>
          <w:rFonts w:asciiTheme="minorHAnsi" w:hAnsiTheme="minorHAnsi" w:cstheme="minorHAnsi"/>
          <w:color w:val="333333"/>
          <w:sz w:val="22"/>
          <w:szCs w:val="22"/>
        </w:rPr>
        <w:t xml:space="preserve"> Δημοκρατία της Βενετίας τον 14ο αιώνα. Οι ενετικές επιρροές είναι εμφανείς στην αρχιτεκτονική της πόλης. Ο Κόλπος του </w:t>
      </w:r>
      <w:proofErr w:type="spellStart"/>
      <w:r w:rsidRPr="002D22E0">
        <w:rPr>
          <w:rFonts w:asciiTheme="minorHAnsi" w:hAnsiTheme="minorHAnsi" w:cstheme="minorHAnsi"/>
          <w:color w:val="333333"/>
          <w:sz w:val="22"/>
          <w:szCs w:val="22"/>
        </w:rPr>
        <w:t>Κότορ</w:t>
      </w:r>
      <w:proofErr w:type="spellEnd"/>
      <w:r w:rsidRPr="002D22E0">
        <w:rPr>
          <w:rFonts w:asciiTheme="minorHAnsi" w:hAnsiTheme="minorHAnsi" w:cstheme="minorHAnsi"/>
          <w:color w:val="333333"/>
          <w:sz w:val="22"/>
          <w:szCs w:val="22"/>
        </w:rPr>
        <w:t xml:space="preserve">, που είναι και το νοτιότερο φιόρδ της Ευρώπης, αλλά και η αρχιτεκτονική της παλιάς πόλης έχουν συμβάλει στην ανακήρυξή του ως Μνημείο Παγκόσμιας Πολιτιστικής Κληρονομιάς από την UNESCO. Θα περιηγηθούμε στο Ρωμαϊκό Καθεδρικό ναό του Αγίου Τρύφωνος του 12ου αιώνα, καθώς και στην εκκλησία του Αγίου Νικολάου. Συνεχίζουμε για την </w:t>
      </w:r>
      <w:proofErr w:type="spellStart"/>
      <w:r w:rsidRPr="002D22E0">
        <w:rPr>
          <w:rFonts w:asciiTheme="minorHAnsi" w:hAnsiTheme="minorHAnsi" w:cstheme="minorHAnsi"/>
          <w:color w:val="333333"/>
          <w:sz w:val="22"/>
          <w:szCs w:val="22"/>
        </w:rPr>
        <w:t>Μπούτβα</w:t>
      </w:r>
      <w:proofErr w:type="spellEnd"/>
      <w:r w:rsidRPr="002D22E0">
        <w:rPr>
          <w:rFonts w:asciiTheme="minorHAnsi" w:hAnsiTheme="minorHAnsi" w:cstheme="minorHAnsi"/>
          <w:color w:val="333333"/>
          <w:sz w:val="22"/>
          <w:szCs w:val="22"/>
        </w:rPr>
        <w:t xml:space="preserve">. Ξεκινάμε την περιήγηση μας από την μαρίνα όπου είναι αραγμένα πανάκριβα πολυτελή γιοτ. Η μαρίνα βρίσκεται βόρεια της Παλαιάς Πόλης και από εκεί ξεκινά και η </w:t>
      </w:r>
      <w:proofErr w:type="spellStart"/>
      <w:r w:rsidRPr="002D22E0">
        <w:rPr>
          <w:rFonts w:asciiTheme="minorHAnsi" w:hAnsiTheme="minorHAnsi" w:cstheme="minorHAnsi"/>
          <w:color w:val="333333"/>
          <w:sz w:val="22"/>
          <w:szCs w:val="22"/>
        </w:rPr>
        <w:t>Σλοβένσκα</w:t>
      </w:r>
      <w:proofErr w:type="spellEnd"/>
      <w:r w:rsidRPr="002D22E0">
        <w:rPr>
          <w:rFonts w:asciiTheme="minorHAnsi" w:hAnsiTheme="minorHAnsi" w:cstheme="minorHAnsi"/>
          <w:color w:val="333333"/>
          <w:sz w:val="22"/>
          <w:szCs w:val="22"/>
        </w:rPr>
        <w:t xml:space="preserve"> </w:t>
      </w:r>
      <w:proofErr w:type="spellStart"/>
      <w:r w:rsidRPr="002D22E0">
        <w:rPr>
          <w:rFonts w:asciiTheme="minorHAnsi" w:hAnsiTheme="minorHAnsi" w:cstheme="minorHAnsi"/>
          <w:color w:val="333333"/>
          <w:sz w:val="22"/>
          <w:szCs w:val="22"/>
        </w:rPr>
        <w:t>Ομπάλα</w:t>
      </w:r>
      <w:proofErr w:type="spellEnd"/>
      <w:r w:rsidRPr="002D22E0">
        <w:rPr>
          <w:rFonts w:asciiTheme="minorHAnsi" w:hAnsiTheme="minorHAnsi" w:cstheme="minorHAnsi"/>
          <w:color w:val="333333"/>
          <w:sz w:val="22"/>
          <w:szCs w:val="22"/>
        </w:rPr>
        <w:t xml:space="preserve"> που είναι ο πεζόδρομος περιπάτου. Από εκεί θα περάσουμε την κεντρική πύλη των βενετσιάνικων τειχών για να </w:t>
      </w:r>
      <w:proofErr w:type="spellStart"/>
      <w:r w:rsidRPr="002D22E0">
        <w:rPr>
          <w:rFonts w:asciiTheme="minorHAnsi" w:hAnsiTheme="minorHAnsi" w:cstheme="minorHAnsi"/>
          <w:color w:val="333333"/>
          <w:sz w:val="22"/>
          <w:szCs w:val="22"/>
        </w:rPr>
        <w:t>επισκε</w:t>
      </w:r>
      <w:proofErr w:type="spellEnd"/>
      <w:r w:rsidRPr="002D22E0">
        <w:rPr>
          <w:rFonts w:asciiTheme="minorHAnsi" w:hAnsiTheme="minorHAnsi" w:cstheme="minorHAnsi"/>
          <w:color w:val="333333"/>
          <w:sz w:val="22"/>
          <w:szCs w:val="22"/>
        </w:rPr>
        <w:t xml:space="preserve">- </w:t>
      </w:r>
      <w:proofErr w:type="spellStart"/>
      <w:r w:rsidRPr="002D22E0">
        <w:rPr>
          <w:rFonts w:asciiTheme="minorHAnsi" w:hAnsiTheme="minorHAnsi" w:cstheme="minorHAnsi"/>
          <w:color w:val="333333"/>
          <w:sz w:val="22"/>
          <w:szCs w:val="22"/>
        </w:rPr>
        <w:t>φτούμε</w:t>
      </w:r>
      <w:proofErr w:type="spellEnd"/>
      <w:r w:rsidRPr="002D22E0">
        <w:rPr>
          <w:rFonts w:asciiTheme="minorHAnsi" w:hAnsiTheme="minorHAnsi" w:cstheme="minorHAnsi"/>
          <w:color w:val="333333"/>
          <w:sz w:val="22"/>
          <w:szCs w:val="22"/>
        </w:rPr>
        <w:t xml:space="preserve"> την Ακρόπολη που κτίστηκε κατά τον 15ο αιώνα στο νότιο τμήμα της Παλαιάς Πόλης, πάνω στα ερείπια παλαιών οχυρώσεων. Το φρούριο, που πολλές φορές άλλαξε σχήμα και μέγεθος, τώρα στεγάζει και το Θέατρο της </w:t>
      </w:r>
      <w:proofErr w:type="spellStart"/>
      <w:r w:rsidRPr="002D22E0">
        <w:rPr>
          <w:rFonts w:asciiTheme="minorHAnsi" w:hAnsiTheme="minorHAnsi" w:cstheme="minorHAnsi"/>
          <w:color w:val="333333"/>
          <w:sz w:val="22"/>
          <w:szCs w:val="22"/>
        </w:rPr>
        <w:t>Μπούτβα</w:t>
      </w:r>
      <w:proofErr w:type="spellEnd"/>
      <w:r w:rsidRPr="002D22E0">
        <w:rPr>
          <w:rFonts w:asciiTheme="minorHAnsi" w:hAnsiTheme="minorHAnsi" w:cstheme="minorHAnsi"/>
          <w:color w:val="333333"/>
          <w:sz w:val="22"/>
          <w:szCs w:val="22"/>
        </w:rPr>
        <w:t xml:space="preserve"> όπου φιλοξενούνται διάφορα πολιτιστικά δρώμενα, κυρίως θεατρικές παραστάσεις με δραματολόγιο ντόπιων και ξένων συγγραφέων. Συνεχίζουμε με προορισμό την πρωτεύουσα της Αλβανίας, τα Τίρανα. Τακτοποίηση στο ξενοδοχείο.</w:t>
      </w:r>
    </w:p>
    <w:p w:rsidR="002D22E0" w:rsidRPr="002D22E0" w:rsidRDefault="002D22E0" w:rsidP="00671004">
      <w:pPr>
        <w:pStyle w:val="Web"/>
        <w:shd w:val="clear" w:color="auto" w:fill="FAFAFA"/>
        <w:spacing w:before="0" w:beforeAutospacing="0" w:after="150" w:afterAutospacing="0"/>
        <w:rPr>
          <w:rFonts w:asciiTheme="minorHAnsi" w:hAnsiTheme="minorHAnsi" w:cstheme="minorHAnsi"/>
          <w:b/>
          <w:color w:val="333333"/>
          <w:sz w:val="22"/>
          <w:szCs w:val="22"/>
        </w:rPr>
      </w:pPr>
      <w:r w:rsidRPr="002D22E0">
        <w:rPr>
          <w:rFonts w:asciiTheme="minorHAnsi" w:hAnsiTheme="minorHAnsi" w:cstheme="minorHAnsi"/>
          <w:b/>
          <w:color w:val="333333"/>
          <w:sz w:val="22"/>
          <w:szCs w:val="22"/>
        </w:rPr>
        <w:t>7</w:t>
      </w:r>
      <w:r w:rsidRPr="002D22E0">
        <w:rPr>
          <w:rFonts w:asciiTheme="minorHAnsi" w:hAnsiTheme="minorHAnsi" w:cstheme="minorHAnsi"/>
          <w:b/>
          <w:color w:val="333333"/>
          <w:sz w:val="22"/>
          <w:szCs w:val="22"/>
          <w:vertAlign w:val="superscript"/>
        </w:rPr>
        <w:t>η</w:t>
      </w:r>
      <w:r w:rsidRPr="002D22E0">
        <w:rPr>
          <w:rFonts w:asciiTheme="minorHAnsi" w:hAnsiTheme="minorHAnsi" w:cstheme="minorHAnsi"/>
          <w:b/>
          <w:color w:val="333333"/>
          <w:sz w:val="22"/>
          <w:szCs w:val="22"/>
        </w:rPr>
        <w:t xml:space="preserve"> Μέρα | Τίρανα – Περιήγηση πόλης – Θεσσαλονίκη.</w:t>
      </w:r>
    </w:p>
    <w:p w:rsidR="002D22E0" w:rsidRDefault="002D22E0" w:rsidP="00671004">
      <w:pPr>
        <w:pStyle w:val="Web"/>
        <w:shd w:val="clear" w:color="auto" w:fill="FAFAFA"/>
        <w:spacing w:before="0" w:beforeAutospacing="0" w:after="150" w:afterAutospacing="0"/>
        <w:rPr>
          <w:rFonts w:asciiTheme="minorHAnsi" w:hAnsiTheme="minorHAnsi" w:cstheme="minorHAnsi"/>
          <w:color w:val="333333"/>
          <w:sz w:val="22"/>
          <w:szCs w:val="22"/>
        </w:rPr>
      </w:pPr>
      <w:r w:rsidRPr="002D22E0">
        <w:rPr>
          <w:rFonts w:asciiTheme="minorHAnsi" w:hAnsiTheme="minorHAnsi" w:cstheme="minorHAnsi"/>
          <w:color w:val="333333"/>
          <w:sz w:val="22"/>
          <w:szCs w:val="22"/>
        </w:rPr>
        <w:lastRenderedPageBreak/>
        <w:t xml:space="preserve">Πρωινό και στη συνέχεια θα έχουμε χρόνο για να περιηγηθούμε στη μεγαλύτερη πόλη της της Αλβανίας με πληθώρα όμορφων εκκλησιών και κατάφυτων πάρκων. Θα θαυμάσουμε το κέντρο της πόλης, το οποίο ιδρύθηκε το 1614 και κοσμείται με ορισμένα αρχιτεκτονικά μνημεία της εποχής του </w:t>
      </w:r>
      <w:proofErr w:type="spellStart"/>
      <w:r w:rsidRPr="002D22E0">
        <w:rPr>
          <w:rFonts w:asciiTheme="minorHAnsi" w:hAnsiTheme="minorHAnsi" w:cstheme="minorHAnsi"/>
          <w:color w:val="333333"/>
          <w:sz w:val="22"/>
          <w:szCs w:val="22"/>
        </w:rPr>
        <w:t>Μουσολίνι</w:t>
      </w:r>
      <w:proofErr w:type="spellEnd"/>
      <w:r w:rsidRPr="002D22E0">
        <w:rPr>
          <w:rFonts w:asciiTheme="minorHAnsi" w:hAnsiTheme="minorHAnsi" w:cstheme="minorHAnsi"/>
          <w:color w:val="333333"/>
          <w:sz w:val="22"/>
          <w:szCs w:val="22"/>
        </w:rPr>
        <w:t>. Στη συνέχεια θα αναχωρήσουμε για την Θεσσαλονίκη.</w:t>
      </w:r>
    </w:p>
    <w:p w:rsidR="002D22E0" w:rsidRDefault="002D22E0" w:rsidP="00671004">
      <w:pPr>
        <w:pStyle w:val="Web"/>
        <w:shd w:val="clear" w:color="auto" w:fill="FAFAFA"/>
        <w:spacing w:before="0" w:beforeAutospacing="0" w:after="150" w:afterAutospacing="0"/>
        <w:rPr>
          <w:rFonts w:asciiTheme="minorHAnsi" w:hAnsiTheme="minorHAnsi" w:cstheme="minorHAnsi"/>
          <w:color w:val="333333"/>
          <w:sz w:val="22"/>
          <w:szCs w:val="22"/>
        </w:rPr>
      </w:pPr>
      <w:r w:rsidRPr="002D22E0">
        <w:rPr>
          <w:rFonts w:asciiTheme="minorHAnsi" w:hAnsiTheme="minorHAnsi" w:cstheme="minorHAnsi"/>
          <w:b/>
          <w:color w:val="333333"/>
          <w:sz w:val="22"/>
          <w:szCs w:val="22"/>
          <w:u w:val="single"/>
        </w:rPr>
        <w:t>Σημείωση:</w:t>
      </w:r>
      <w:r w:rsidRPr="002D22E0">
        <w:rPr>
          <w:rFonts w:asciiTheme="minorHAnsi" w:hAnsiTheme="minorHAnsi" w:cstheme="minorHAnsi"/>
          <w:color w:val="333333"/>
          <w:sz w:val="22"/>
          <w:szCs w:val="22"/>
        </w:rPr>
        <w:t xml:space="preserve"> Το πρόγραμμα μπορεί να τροποποιηθεί προ όφελος των εκδρομέων</w:t>
      </w:r>
    </w:p>
    <w:p w:rsidR="002D22E0" w:rsidRPr="002D22E0" w:rsidRDefault="002D22E0" w:rsidP="00671004">
      <w:pPr>
        <w:pStyle w:val="Web"/>
        <w:shd w:val="clear" w:color="auto" w:fill="FAFAFA"/>
        <w:spacing w:before="0" w:beforeAutospacing="0" w:after="150" w:afterAutospacing="0"/>
        <w:rPr>
          <w:rFonts w:asciiTheme="minorHAnsi" w:hAnsiTheme="minorHAnsi" w:cstheme="minorHAnsi"/>
          <w:color w:val="333333"/>
          <w:sz w:val="22"/>
          <w:szCs w:val="22"/>
        </w:rPr>
      </w:pPr>
    </w:p>
    <w:tbl>
      <w:tblPr>
        <w:tblStyle w:val="a4"/>
        <w:tblW w:w="0" w:type="auto"/>
        <w:tblLook w:val="04A0" w:firstRow="1" w:lastRow="0" w:firstColumn="1" w:lastColumn="0" w:noHBand="0" w:noVBand="1"/>
      </w:tblPr>
      <w:tblGrid>
        <w:gridCol w:w="1266"/>
        <w:gridCol w:w="608"/>
        <w:gridCol w:w="1122"/>
        <w:gridCol w:w="1040"/>
        <w:gridCol w:w="1040"/>
        <w:gridCol w:w="1356"/>
        <w:gridCol w:w="1864"/>
      </w:tblGrid>
      <w:tr w:rsidR="002D22E0" w:rsidRPr="002D22E0" w:rsidTr="002D22E0">
        <w:trPr>
          <w:trHeight w:val="600"/>
        </w:trPr>
        <w:tc>
          <w:tcPr>
            <w:tcW w:w="6780" w:type="dxa"/>
            <w:gridSpan w:val="4"/>
            <w:shd w:val="clear" w:color="auto" w:fill="ED7D31" w:themeFill="accent2"/>
            <w:hideMark/>
          </w:tcPr>
          <w:p w:rsidR="002D22E0" w:rsidRPr="002D22E0" w:rsidRDefault="002D22E0" w:rsidP="002D22E0">
            <w:pPr>
              <w:pStyle w:val="Web"/>
              <w:shd w:val="clear" w:color="auto" w:fill="FAFAFA"/>
              <w:spacing w:after="150"/>
              <w:jc w:val="center"/>
              <w:rPr>
                <w:rFonts w:asciiTheme="minorHAnsi" w:hAnsiTheme="minorHAnsi" w:cstheme="minorHAnsi"/>
                <w:b/>
                <w:bCs/>
                <w:color w:val="000000" w:themeColor="text1"/>
                <w:sz w:val="22"/>
                <w:szCs w:val="22"/>
              </w:rPr>
            </w:pPr>
            <w:r w:rsidRPr="002D22E0">
              <w:rPr>
                <w:rFonts w:asciiTheme="minorHAnsi" w:hAnsiTheme="minorHAnsi" w:cstheme="minorHAnsi"/>
                <w:b/>
                <w:bCs/>
                <w:color w:val="000000" w:themeColor="text1"/>
                <w:sz w:val="22"/>
                <w:szCs w:val="22"/>
              </w:rPr>
              <w:t>Πανόραμα Δαλματικών Ακτών 7 μέρες</w:t>
            </w:r>
          </w:p>
        </w:tc>
        <w:tc>
          <w:tcPr>
            <w:tcW w:w="6860" w:type="dxa"/>
            <w:gridSpan w:val="3"/>
            <w:shd w:val="clear" w:color="auto" w:fill="ED7D31" w:themeFill="accent2"/>
            <w:hideMark/>
          </w:tcPr>
          <w:p w:rsidR="002D22E0" w:rsidRPr="002D22E0" w:rsidRDefault="002D22E0" w:rsidP="002D22E0">
            <w:pPr>
              <w:pStyle w:val="Web"/>
              <w:shd w:val="clear" w:color="auto" w:fill="FAFAFA"/>
              <w:spacing w:after="150"/>
              <w:jc w:val="center"/>
              <w:rPr>
                <w:rFonts w:asciiTheme="minorHAnsi" w:hAnsiTheme="minorHAnsi" w:cstheme="minorHAnsi"/>
                <w:b/>
                <w:bCs/>
                <w:color w:val="000000" w:themeColor="text1"/>
                <w:sz w:val="22"/>
                <w:szCs w:val="22"/>
              </w:rPr>
            </w:pPr>
            <w:r w:rsidRPr="002D22E0">
              <w:rPr>
                <w:rFonts w:asciiTheme="minorHAnsi" w:hAnsiTheme="minorHAnsi" w:cstheme="minorHAnsi"/>
                <w:b/>
                <w:bCs/>
                <w:color w:val="000000" w:themeColor="text1"/>
                <w:sz w:val="22"/>
                <w:szCs w:val="22"/>
              </w:rPr>
              <w:t>Αναχωρήσεις: κάθε Κυριακή πρωί από 16/07- Πακέτο εκδρομής</w:t>
            </w:r>
          </w:p>
        </w:tc>
      </w:tr>
      <w:tr w:rsidR="002D22E0" w:rsidRPr="002D22E0" w:rsidTr="002D22E0">
        <w:trPr>
          <w:trHeight w:val="630"/>
        </w:trPr>
        <w:tc>
          <w:tcPr>
            <w:tcW w:w="2000" w:type="dxa"/>
            <w:hideMark/>
          </w:tcPr>
          <w:p w:rsidR="002D22E0" w:rsidRPr="002D22E0" w:rsidRDefault="002D22E0" w:rsidP="002D22E0">
            <w:pPr>
              <w:pStyle w:val="Web"/>
              <w:shd w:val="clear" w:color="auto" w:fill="FAFAFA"/>
              <w:spacing w:after="150"/>
              <w:jc w:val="center"/>
              <w:rPr>
                <w:rFonts w:asciiTheme="minorHAnsi" w:hAnsiTheme="minorHAnsi" w:cstheme="minorHAnsi"/>
                <w:b/>
                <w:bCs/>
                <w:color w:val="333333"/>
                <w:sz w:val="22"/>
                <w:szCs w:val="22"/>
              </w:rPr>
            </w:pPr>
            <w:r w:rsidRPr="002D22E0">
              <w:rPr>
                <w:rFonts w:asciiTheme="minorHAnsi" w:hAnsiTheme="minorHAnsi" w:cstheme="minorHAnsi"/>
                <w:b/>
                <w:bCs/>
                <w:color w:val="333333"/>
                <w:sz w:val="22"/>
                <w:szCs w:val="22"/>
              </w:rPr>
              <w:t>Ξενοδοχεία</w:t>
            </w:r>
          </w:p>
        </w:tc>
        <w:tc>
          <w:tcPr>
            <w:tcW w:w="1320" w:type="dxa"/>
            <w:hideMark/>
          </w:tcPr>
          <w:p w:rsidR="002D22E0" w:rsidRPr="002D22E0" w:rsidRDefault="002D22E0" w:rsidP="002D22E0">
            <w:pPr>
              <w:pStyle w:val="Web"/>
              <w:shd w:val="clear" w:color="auto" w:fill="FAFAFA"/>
              <w:spacing w:after="150"/>
              <w:jc w:val="center"/>
              <w:rPr>
                <w:rFonts w:asciiTheme="minorHAnsi" w:hAnsiTheme="minorHAnsi" w:cstheme="minorHAnsi"/>
                <w:b/>
                <w:bCs/>
                <w:color w:val="333333"/>
                <w:sz w:val="22"/>
                <w:szCs w:val="22"/>
              </w:rPr>
            </w:pPr>
            <w:proofErr w:type="spellStart"/>
            <w:r w:rsidRPr="002D22E0">
              <w:rPr>
                <w:rFonts w:asciiTheme="minorHAnsi" w:hAnsiTheme="minorHAnsi" w:cstheme="minorHAnsi"/>
                <w:b/>
                <w:bCs/>
                <w:color w:val="333333"/>
                <w:sz w:val="22"/>
                <w:szCs w:val="22"/>
              </w:rPr>
              <w:t>Κατ</w:t>
            </w:r>
            <w:proofErr w:type="spellEnd"/>
            <w:r w:rsidRPr="002D22E0">
              <w:rPr>
                <w:rFonts w:asciiTheme="minorHAnsi" w:hAnsiTheme="minorHAnsi" w:cstheme="minorHAnsi"/>
                <w:b/>
                <w:bCs/>
                <w:color w:val="333333"/>
                <w:sz w:val="22"/>
                <w:szCs w:val="22"/>
              </w:rPr>
              <w:t>.</w:t>
            </w:r>
          </w:p>
        </w:tc>
        <w:tc>
          <w:tcPr>
            <w:tcW w:w="1380" w:type="dxa"/>
            <w:hideMark/>
          </w:tcPr>
          <w:p w:rsidR="002D22E0" w:rsidRPr="002D22E0" w:rsidRDefault="002D22E0" w:rsidP="002D22E0">
            <w:pPr>
              <w:pStyle w:val="Web"/>
              <w:shd w:val="clear" w:color="auto" w:fill="FAFAFA"/>
              <w:spacing w:after="150"/>
              <w:jc w:val="center"/>
              <w:rPr>
                <w:rFonts w:asciiTheme="minorHAnsi" w:hAnsiTheme="minorHAnsi" w:cstheme="minorHAnsi"/>
                <w:b/>
                <w:bCs/>
                <w:color w:val="333333"/>
                <w:sz w:val="22"/>
                <w:szCs w:val="22"/>
              </w:rPr>
            </w:pPr>
            <w:r w:rsidRPr="002D22E0">
              <w:rPr>
                <w:rFonts w:asciiTheme="minorHAnsi" w:hAnsiTheme="minorHAnsi" w:cstheme="minorHAnsi"/>
                <w:b/>
                <w:bCs/>
                <w:color w:val="333333"/>
                <w:sz w:val="22"/>
                <w:szCs w:val="22"/>
              </w:rPr>
              <w:t>Διατροφή</w:t>
            </w:r>
          </w:p>
        </w:tc>
        <w:tc>
          <w:tcPr>
            <w:tcW w:w="2080" w:type="dxa"/>
            <w:hideMark/>
          </w:tcPr>
          <w:p w:rsidR="002D22E0" w:rsidRPr="002D22E0" w:rsidRDefault="002D22E0" w:rsidP="002D22E0">
            <w:pPr>
              <w:pStyle w:val="Web"/>
              <w:shd w:val="clear" w:color="auto" w:fill="FAFAFA"/>
              <w:spacing w:after="150"/>
              <w:jc w:val="center"/>
              <w:rPr>
                <w:rFonts w:asciiTheme="minorHAnsi" w:hAnsiTheme="minorHAnsi" w:cstheme="minorHAnsi"/>
                <w:b/>
                <w:bCs/>
                <w:color w:val="333333"/>
                <w:sz w:val="22"/>
                <w:szCs w:val="22"/>
              </w:rPr>
            </w:pPr>
            <w:r w:rsidRPr="002D22E0">
              <w:rPr>
                <w:rFonts w:asciiTheme="minorHAnsi" w:hAnsiTheme="minorHAnsi" w:cstheme="minorHAnsi"/>
                <w:b/>
                <w:bCs/>
                <w:color w:val="333333"/>
                <w:sz w:val="22"/>
                <w:szCs w:val="22"/>
              </w:rPr>
              <w:t>Τιμή σε δίκλινο</w:t>
            </w:r>
          </w:p>
        </w:tc>
        <w:tc>
          <w:tcPr>
            <w:tcW w:w="3200" w:type="dxa"/>
            <w:hideMark/>
          </w:tcPr>
          <w:p w:rsidR="002D22E0" w:rsidRPr="002D22E0" w:rsidRDefault="002D22E0" w:rsidP="002D22E0">
            <w:pPr>
              <w:pStyle w:val="Web"/>
              <w:shd w:val="clear" w:color="auto" w:fill="FAFAFA"/>
              <w:spacing w:after="150"/>
              <w:jc w:val="center"/>
              <w:rPr>
                <w:rFonts w:asciiTheme="minorHAnsi" w:hAnsiTheme="minorHAnsi" w:cstheme="minorHAnsi"/>
                <w:b/>
                <w:bCs/>
                <w:color w:val="333333"/>
                <w:sz w:val="22"/>
                <w:szCs w:val="22"/>
              </w:rPr>
            </w:pPr>
            <w:r w:rsidRPr="002D22E0">
              <w:rPr>
                <w:rFonts w:asciiTheme="minorHAnsi" w:hAnsiTheme="minorHAnsi" w:cstheme="minorHAnsi"/>
                <w:b/>
                <w:bCs/>
                <w:color w:val="333333"/>
                <w:sz w:val="22"/>
                <w:szCs w:val="22"/>
              </w:rPr>
              <w:t xml:space="preserve">1ο </w:t>
            </w:r>
            <w:proofErr w:type="spellStart"/>
            <w:r w:rsidRPr="002D22E0">
              <w:rPr>
                <w:rFonts w:asciiTheme="minorHAnsi" w:hAnsiTheme="minorHAnsi" w:cstheme="minorHAnsi"/>
                <w:b/>
                <w:bCs/>
                <w:color w:val="333333"/>
                <w:sz w:val="22"/>
                <w:szCs w:val="22"/>
              </w:rPr>
              <w:t>παιδι</w:t>
            </w:r>
            <w:proofErr w:type="spellEnd"/>
          </w:p>
        </w:tc>
        <w:tc>
          <w:tcPr>
            <w:tcW w:w="1780" w:type="dxa"/>
            <w:hideMark/>
          </w:tcPr>
          <w:p w:rsidR="002D22E0" w:rsidRPr="002D22E0" w:rsidRDefault="002D22E0" w:rsidP="002D22E0">
            <w:pPr>
              <w:pStyle w:val="Web"/>
              <w:shd w:val="clear" w:color="auto" w:fill="FAFAFA"/>
              <w:spacing w:after="150"/>
              <w:jc w:val="center"/>
              <w:rPr>
                <w:rFonts w:asciiTheme="minorHAnsi" w:hAnsiTheme="minorHAnsi" w:cstheme="minorHAnsi"/>
                <w:b/>
                <w:bCs/>
                <w:color w:val="333333"/>
                <w:sz w:val="22"/>
                <w:szCs w:val="22"/>
              </w:rPr>
            </w:pPr>
            <w:proofErr w:type="spellStart"/>
            <w:r w:rsidRPr="002D22E0">
              <w:rPr>
                <w:rFonts w:asciiTheme="minorHAnsi" w:hAnsiTheme="minorHAnsi" w:cstheme="minorHAnsi"/>
                <w:b/>
                <w:bCs/>
                <w:color w:val="333333"/>
                <w:sz w:val="22"/>
                <w:szCs w:val="22"/>
              </w:rPr>
              <w:t>Επιβ</w:t>
            </w:r>
            <w:proofErr w:type="spellEnd"/>
            <w:r w:rsidRPr="002D22E0">
              <w:rPr>
                <w:rFonts w:asciiTheme="minorHAnsi" w:hAnsiTheme="minorHAnsi" w:cstheme="minorHAnsi"/>
                <w:b/>
                <w:bCs/>
                <w:color w:val="333333"/>
                <w:sz w:val="22"/>
                <w:szCs w:val="22"/>
              </w:rPr>
              <w:t>. Μονόκλινου</w:t>
            </w:r>
          </w:p>
        </w:tc>
        <w:tc>
          <w:tcPr>
            <w:tcW w:w="1880" w:type="dxa"/>
            <w:hideMark/>
          </w:tcPr>
          <w:p w:rsidR="002D22E0" w:rsidRPr="002D22E0" w:rsidRDefault="002D22E0" w:rsidP="002D22E0">
            <w:pPr>
              <w:pStyle w:val="Web"/>
              <w:shd w:val="clear" w:color="auto" w:fill="FAFAFA"/>
              <w:spacing w:after="150"/>
              <w:jc w:val="center"/>
              <w:rPr>
                <w:rFonts w:asciiTheme="minorHAnsi" w:hAnsiTheme="minorHAnsi" w:cstheme="minorHAnsi"/>
                <w:b/>
                <w:bCs/>
                <w:color w:val="333333"/>
                <w:sz w:val="22"/>
                <w:szCs w:val="22"/>
              </w:rPr>
            </w:pPr>
            <w:r w:rsidRPr="002D22E0">
              <w:rPr>
                <w:rFonts w:asciiTheme="minorHAnsi" w:hAnsiTheme="minorHAnsi" w:cstheme="minorHAnsi"/>
                <w:b/>
                <w:bCs/>
                <w:color w:val="333333"/>
                <w:sz w:val="22"/>
                <w:szCs w:val="22"/>
              </w:rPr>
              <w:t>Γενικές Πληροφορίες</w:t>
            </w:r>
          </w:p>
        </w:tc>
      </w:tr>
      <w:tr w:rsidR="002D22E0" w:rsidRPr="002D22E0" w:rsidTr="002D22E0">
        <w:trPr>
          <w:trHeight w:val="570"/>
        </w:trPr>
        <w:tc>
          <w:tcPr>
            <w:tcW w:w="2000" w:type="dxa"/>
            <w:vMerge w:val="restart"/>
            <w:hideMark/>
          </w:tcPr>
          <w:p w:rsidR="002D22E0" w:rsidRPr="002D22E0" w:rsidRDefault="002D22E0" w:rsidP="002D22E0">
            <w:pPr>
              <w:pStyle w:val="Web"/>
              <w:shd w:val="clear" w:color="auto" w:fill="FAFAFA"/>
              <w:spacing w:after="150"/>
              <w:jc w:val="center"/>
              <w:rPr>
                <w:rFonts w:asciiTheme="minorHAnsi" w:hAnsiTheme="minorHAnsi" w:cstheme="minorHAnsi"/>
                <w:color w:val="333333"/>
                <w:sz w:val="22"/>
                <w:szCs w:val="22"/>
              </w:rPr>
            </w:pPr>
            <w:r w:rsidRPr="002D22E0">
              <w:rPr>
                <w:rFonts w:asciiTheme="minorHAnsi" w:hAnsiTheme="minorHAnsi" w:cstheme="minorHAnsi"/>
                <w:color w:val="333333"/>
                <w:sz w:val="22"/>
                <w:szCs w:val="22"/>
              </w:rPr>
              <w:t>Hotels</w:t>
            </w:r>
          </w:p>
        </w:tc>
        <w:tc>
          <w:tcPr>
            <w:tcW w:w="1320" w:type="dxa"/>
            <w:vMerge w:val="restart"/>
            <w:hideMark/>
          </w:tcPr>
          <w:p w:rsidR="002D22E0" w:rsidRPr="002D22E0" w:rsidRDefault="002D22E0" w:rsidP="002D22E0">
            <w:pPr>
              <w:pStyle w:val="Web"/>
              <w:shd w:val="clear" w:color="auto" w:fill="FAFAFA"/>
              <w:spacing w:after="150"/>
              <w:jc w:val="center"/>
              <w:rPr>
                <w:rFonts w:asciiTheme="minorHAnsi" w:hAnsiTheme="minorHAnsi" w:cstheme="minorHAnsi"/>
                <w:color w:val="333333"/>
                <w:sz w:val="22"/>
                <w:szCs w:val="22"/>
              </w:rPr>
            </w:pPr>
            <w:r w:rsidRPr="002D22E0">
              <w:rPr>
                <w:rFonts w:asciiTheme="minorHAnsi" w:hAnsiTheme="minorHAnsi" w:cstheme="minorHAnsi"/>
                <w:color w:val="333333"/>
                <w:sz w:val="22"/>
                <w:szCs w:val="22"/>
              </w:rPr>
              <w:t>3* - 4*</w:t>
            </w:r>
          </w:p>
        </w:tc>
        <w:tc>
          <w:tcPr>
            <w:tcW w:w="1380" w:type="dxa"/>
            <w:vMerge w:val="restart"/>
            <w:hideMark/>
          </w:tcPr>
          <w:p w:rsidR="002D22E0" w:rsidRPr="002D22E0" w:rsidRDefault="002D22E0" w:rsidP="002D22E0">
            <w:pPr>
              <w:pStyle w:val="Web"/>
              <w:shd w:val="clear" w:color="auto" w:fill="FAFAFA"/>
              <w:spacing w:after="150"/>
              <w:jc w:val="center"/>
              <w:rPr>
                <w:rFonts w:asciiTheme="minorHAnsi" w:hAnsiTheme="minorHAnsi" w:cstheme="minorHAnsi"/>
                <w:color w:val="333333"/>
                <w:sz w:val="22"/>
                <w:szCs w:val="22"/>
              </w:rPr>
            </w:pPr>
            <w:r w:rsidRPr="002D22E0">
              <w:rPr>
                <w:rFonts w:asciiTheme="minorHAnsi" w:hAnsiTheme="minorHAnsi" w:cstheme="minorHAnsi"/>
                <w:color w:val="333333"/>
                <w:sz w:val="22"/>
                <w:szCs w:val="22"/>
              </w:rPr>
              <w:t>Πρωινό</w:t>
            </w:r>
          </w:p>
        </w:tc>
        <w:tc>
          <w:tcPr>
            <w:tcW w:w="2080" w:type="dxa"/>
            <w:vMerge w:val="restart"/>
            <w:hideMark/>
          </w:tcPr>
          <w:p w:rsidR="002D22E0" w:rsidRPr="002D22E0" w:rsidRDefault="002D22E0" w:rsidP="002D22E0">
            <w:pPr>
              <w:pStyle w:val="Web"/>
              <w:shd w:val="clear" w:color="auto" w:fill="FAFAFA"/>
              <w:spacing w:after="150"/>
              <w:jc w:val="center"/>
              <w:rPr>
                <w:rFonts w:asciiTheme="minorHAnsi" w:hAnsiTheme="minorHAnsi" w:cstheme="minorHAnsi"/>
                <w:color w:val="333333"/>
                <w:sz w:val="22"/>
                <w:szCs w:val="22"/>
              </w:rPr>
            </w:pPr>
            <w:proofErr w:type="spellStart"/>
            <w:r w:rsidRPr="002D22E0">
              <w:rPr>
                <w:rFonts w:asciiTheme="minorHAnsi" w:hAnsiTheme="minorHAnsi" w:cstheme="minorHAnsi"/>
                <w:color w:val="333333"/>
                <w:sz w:val="22"/>
                <w:szCs w:val="22"/>
              </w:rPr>
              <w:t>Early</w:t>
            </w:r>
            <w:proofErr w:type="spellEnd"/>
            <w:r w:rsidRPr="002D22E0">
              <w:rPr>
                <w:rFonts w:asciiTheme="minorHAnsi" w:hAnsiTheme="minorHAnsi" w:cstheme="minorHAnsi"/>
                <w:color w:val="333333"/>
                <w:sz w:val="22"/>
                <w:szCs w:val="22"/>
              </w:rPr>
              <w:t xml:space="preserve"> booking τιμή: 455€ (για τις πρώτες 10 θέσεις) Κανονική τιμή: 465€</w:t>
            </w:r>
          </w:p>
        </w:tc>
        <w:tc>
          <w:tcPr>
            <w:tcW w:w="3200" w:type="dxa"/>
            <w:vMerge w:val="restart"/>
            <w:hideMark/>
          </w:tcPr>
          <w:p w:rsidR="002D22E0" w:rsidRPr="002D22E0" w:rsidRDefault="002D22E0" w:rsidP="002D22E0">
            <w:pPr>
              <w:pStyle w:val="Web"/>
              <w:shd w:val="clear" w:color="auto" w:fill="FAFAFA"/>
              <w:spacing w:after="150"/>
              <w:jc w:val="center"/>
              <w:rPr>
                <w:rFonts w:asciiTheme="minorHAnsi" w:hAnsiTheme="minorHAnsi" w:cstheme="minorHAnsi"/>
                <w:color w:val="333333"/>
                <w:sz w:val="22"/>
                <w:szCs w:val="22"/>
              </w:rPr>
            </w:pPr>
            <w:proofErr w:type="spellStart"/>
            <w:r w:rsidRPr="002D22E0">
              <w:rPr>
                <w:rFonts w:asciiTheme="minorHAnsi" w:hAnsiTheme="minorHAnsi" w:cstheme="minorHAnsi"/>
                <w:color w:val="333333"/>
                <w:sz w:val="22"/>
                <w:szCs w:val="22"/>
              </w:rPr>
              <w:t>Early</w:t>
            </w:r>
            <w:proofErr w:type="spellEnd"/>
            <w:r w:rsidRPr="002D22E0">
              <w:rPr>
                <w:rFonts w:asciiTheme="minorHAnsi" w:hAnsiTheme="minorHAnsi" w:cstheme="minorHAnsi"/>
                <w:color w:val="333333"/>
                <w:sz w:val="22"/>
                <w:szCs w:val="22"/>
              </w:rPr>
              <w:t xml:space="preserve"> booking τιμή: 319€ (για τις πρώτες 10 θέσεις) Κανονική τιμή: 329€</w:t>
            </w:r>
            <w:r w:rsidRPr="002D22E0">
              <w:rPr>
                <w:rFonts w:asciiTheme="minorHAnsi" w:hAnsiTheme="minorHAnsi" w:cstheme="minorHAnsi"/>
                <w:color w:val="333333"/>
                <w:sz w:val="22"/>
                <w:szCs w:val="22"/>
              </w:rPr>
              <w:br/>
            </w:r>
            <w:r w:rsidRPr="002D22E0">
              <w:rPr>
                <w:rFonts w:asciiTheme="minorHAnsi" w:hAnsiTheme="minorHAnsi" w:cstheme="minorHAnsi"/>
                <w:color w:val="333333"/>
                <w:sz w:val="22"/>
                <w:szCs w:val="22"/>
              </w:rPr>
              <w:br/>
            </w:r>
            <w:r w:rsidRPr="002D22E0">
              <w:rPr>
                <w:rFonts w:asciiTheme="minorHAnsi" w:hAnsiTheme="minorHAnsi" w:cstheme="minorHAnsi"/>
                <w:color w:val="333333"/>
                <w:sz w:val="22"/>
                <w:szCs w:val="22"/>
              </w:rPr>
              <w:br/>
            </w:r>
          </w:p>
        </w:tc>
        <w:tc>
          <w:tcPr>
            <w:tcW w:w="1780" w:type="dxa"/>
            <w:vMerge w:val="restart"/>
            <w:hideMark/>
          </w:tcPr>
          <w:p w:rsidR="002D22E0" w:rsidRPr="002D22E0" w:rsidRDefault="002D22E0" w:rsidP="002D22E0">
            <w:pPr>
              <w:pStyle w:val="Web"/>
              <w:shd w:val="clear" w:color="auto" w:fill="FAFAFA"/>
              <w:spacing w:after="150"/>
              <w:jc w:val="center"/>
              <w:rPr>
                <w:rFonts w:asciiTheme="minorHAnsi" w:hAnsiTheme="minorHAnsi" w:cstheme="minorHAnsi"/>
                <w:color w:val="333333"/>
                <w:sz w:val="22"/>
                <w:szCs w:val="22"/>
              </w:rPr>
            </w:pPr>
            <w:r w:rsidRPr="002D22E0">
              <w:rPr>
                <w:rFonts w:asciiTheme="minorHAnsi" w:hAnsiTheme="minorHAnsi" w:cstheme="minorHAnsi"/>
                <w:color w:val="333333"/>
                <w:sz w:val="22"/>
                <w:szCs w:val="22"/>
              </w:rPr>
              <w:t>275€</w:t>
            </w:r>
          </w:p>
        </w:tc>
        <w:tc>
          <w:tcPr>
            <w:tcW w:w="1880" w:type="dxa"/>
            <w:vMerge w:val="restart"/>
            <w:noWrap/>
            <w:hideMark/>
          </w:tcPr>
          <w:p w:rsidR="002D22E0" w:rsidRPr="002D22E0" w:rsidRDefault="002D22E0" w:rsidP="002D22E0">
            <w:pPr>
              <w:pStyle w:val="Web"/>
              <w:shd w:val="clear" w:color="auto" w:fill="FAFAFA"/>
              <w:spacing w:after="150"/>
              <w:jc w:val="center"/>
              <w:rPr>
                <w:rFonts w:asciiTheme="minorHAnsi" w:hAnsiTheme="minorHAnsi" w:cstheme="minorHAnsi"/>
                <w:color w:val="333333"/>
                <w:sz w:val="22"/>
                <w:szCs w:val="22"/>
              </w:rPr>
            </w:pPr>
          </w:p>
        </w:tc>
      </w:tr>
      <w:tr w:rsidR="002D22E0" w:rsidRPr="002D22E0" w:rsidTr="002D22E0">
        <w:trPr>
          <w:trHeight w:val="915"/>
        </w:trPr>
        <w:tc>
          <w:tcPr>
            <w:tcW w:w="2000" w:type="dxa"/>
            <w:vMerge/>
            <w:hideMark/>
          </w:tcPr>
          <w:p w:rsidR="002D22E0" w:rsidRPr="002D22E0" w:rsidRDefault="002D22E0" w:rsidP="002D22E0">
            <w:pPr>
              <w:pStyle w:val="Web"/>
              <w:shd w:val="clear" w:color="auto" w:fill="FAFAFA"/>
              <w:spacing w:after="150"/>
              <w:rPr>
                <w:rFonts w:asciiTheme="minorHAnsi" w:hAnsiTheme="minorHAnsi" w:cstheme="minorHAnsi"/>
                <w:color w:val="333333"/>
                <w:sz w:val="22"/>
                <w:szCs w:val="22"/>
              </w:rPr>
            </w:pPr>
          </w:p>
        </w:tc>
        <w:tc>
          <w:tcPr>
            <w:tcW w:w="1320" w:type="dxa"/>
            <w:vMerge/>
            <w:hideMark/>
          </w:tcPr>
          <w:p w:rsidR="002D22E0" w:rsidRPr="002D22E0" w:rsidRDefault="002D22E0" w:rsidP="002D22E0">
            <w:pPr>
              <w:pStyle w:val="Web"/>
              <w:shd w:val="clear" w:color="auto" w:fill="FAFAFA"/>
              <w:spacing w:after="150"/>
              <w:rPr>
                <w:rFonts w:asciiTheme="minorHAnsi" w:hAnsiTheme="minorHAnsi" w:cstheme="minorHAnsi"/>
                <w:color w:val="333333"/>
                <w:sz w:val="22"/>
                <w:szCs w:val="22"/>
              </w:rPr>
            </w:pPr>
          </w:p>
        </w:tc>
        <w:tc>
          <w:tcPr>
            <w:tcW w:w="1380" w:type="dxa"/>
            <w:vMerge/>
            <w:hideMark/>
          </w:tcPr>
          <w:p w:rsidR="002D22E0" w:rsidRPr="002D22E0" w:rsidRDefault="002D22E0" w:rsidP="002D22E0">
            <w:pPr>
              <w:pStyle w:val="Web"/>
              <w:shd w:val="clear" w:color="auto" w:fill="FAFAFA"/>
              <w:spacing w:after="150"/>
              <w:rPr>
                <w:rFonts w:asciiTheme="minorHAnsi" w:hAnsiTheme="minorHAnsi" w:cstheme="minorHAnsi"/>
                <w:color w:val="333333"/>
                <w:sz w:val="22"/>
                <w:szCs w:val="22"/>
              </w:rPr>
            </w:pPr>
          </w:p>
        </w:tc>
        <w:tc>
          <w:tcPr>
            <w:tcW w:w="2080" w:type="dxa"/>
            <w:vMerge/>
            <w:hideMark/>
          </w:tcPr>
          <w:p w:rsidR="002D22E0" w:rsidRPr="002D22E0" w:rsidRDefault="002D22E0" w:rsidP="002D22E0">
            <w:pPr>
              <w:pStyle w:val="Web"/>
              <w:shd w:val="clear" w:color="auto" w:fill="FAFAFA"/>
              <w:spacing w:after="150"/>
              <w:rPr>
                <w:rFonts w:asciiTheme="minorHAnsi" w:hAnsiTheme="minorHAnsi" w:cstheme="minorHAnsi"/>
                <w:color w:val="333333"/>
                <w:sz w:val="22"/>
                <w:szCs w:val="22"/>
              </w:rPr>
            </w:pPr>
          </w:p>
        </w:tc>
        <w:tc>
          <w:tcPr>
            <w:tcW w:w="3200" w:type="dxa"/>
            <w:vMerge/>
            <w:hideMark/>
          </w:tcPr>
          <w:p w:rsidR="002D22E0" w:rsidRPr="002D22E0" w:rsidRDefault="002D22E0" w:rsidP="002D22E0">
            <w:pPr>
              <w:pStyle w:val="Web"/>
              <w:shd w:val="clear" w:color="auto" w:fill="FAFAFA"/>
              <w:spacing w:after="150"/>
              <w:rPr>
                <w:rFonts w:asciiTheme="minorHAnsi" w:hAnsiTheme="minorHAnsi" w:cstheme="minorHAnsi"/>
                <w:color w:val="333333"/>
                <w:sz w:val="22"/>
                <w:szCs w:val="22"/>
              </w:rPr>
            </w:pPr>
          </w:p>
        </w:tc>
        <w:tc>
          <w:tcPr>
            <w:tcW w:w="1780" w:type="dxa"/>
            <w:vMerge/>
            <w:hideMark/>
          </w:tcPr>
          <w:p w:rsidR="002D22E0" w:rsidRPr="002D22E0" w:rsidRDefault="002D22E0" w:rsidP="002D22E0">
            <w:pPr>
              <w:pStyle w:val="Web"/>
              <w:shd w:val="clear" w:color="auto" w:fill="FAFAFA"/>
              <w:spacing w:after="150"/>
              <w:rPr>
                <w:rFonts w:asciiTheme="minorHAnsi" w:hAnsiTheme="minorHAnsi" w:cstheme="minorHAnsi"/>
                <w:color w:val="333333"/>
                <w:sz w:val="22"/>
                <w:szCs w:val="22"/>
              </w:rPr>
            </w:pPr>
          </w:p>
        </w:tc>
        <w:tc>
          <w:tcPr>
            <w:tcW w:w="1880" w:type="dxa"/>
            <w:vMerge/>
            <w:hideMark/>
          </w:tcPr>
          <w:p w:rsidR="002D22E0" w:rsidRPr="002D22E0" w:rsidRDefault="002D22E0" w:rsidP="002D22E0">
            <w:pPr>
              <w:pStyle w:val="Web"/>
              <w:shd w:val="clear" w:color="auto" w:fill="FAFAFA"/>
              <w:spacing w:after="150"/>
              <w:rPr>
                <w:rFonts w:asciiTheme="minorHAnsi" w:hAnsiTheme="minorHAnsi" w:cstheme="minorHAnsi"/>
                <w:color w:val="333333"/>
                <w:sz w:val="22"/>
                <w:szCs w:val="22"/>
              </w:rPr>
            </w:pPr>
          </w:p>
        </w:tc>
      </w:tr>
      <w:tr w:rsidR="002D22E0" w:rsidRPr="002D22E0" w:rsidTr="002D22E0">
        <w:trPr>
          <w:trHeight w:val="930"/>
        </w:trPr>
        <w:tc>
          <w:tcPr>
            <w:tcW w:w="2000" w:type="dxa"/>
            <w:vMerge/>
            <w:hideMark/>
          </w:tcPr>
          <w:p w:rsidR="002D22E0" w:rsidRPr="002D22E0" w:rsidRDefault="002D22E0" w:rsidP="002D22E0">
            <w:pPr>
              <w:pStyle w:val="Web"/>
              <w:shd w:val="clear" w:color="auto" w:fill="FAFAFA"/>
              <w:spacing w:after="150"/>
              <w:rPr>
                <w:rFonts w:asciiTheme="minorHAnsi" w:hAnsiTheme="minorHAnsi" w:cstheme="minorHAnsi"/>
                <w:color w:val="333333"/>
                <w:sz w:val="22"/>
                <w:szCs w:val="22"/>
              </w:rPr>
            </w:pPr>
          </w:p>
        </w:tc>
        <w:tc>
          <w:tcPr>
            <w:tcW w:w="1320" w:type="dxa"/>
            <w:vMerge/>
            <w:hideMark/>
          </w:tcPr>
          <w:p w:rsidR="002D22E0" w:rsidRPr="002D22E0" w:rsidRDefault="002D22E0" w:rsidP="002D22E0">
            <w:pPr>
              <w:pStyle w:val="Web"/>
              <w:shd w:val="clear" w:color="auto" w:fill="FAFAFA"/>
              <w:spacing w:after="150"/>
              <w:rPr>
                <w:rFonts w:asciiTheme="minorHAnsi" w:hAnsiTheme="minorHAnsi" w:cstheme="minorHAnsi"/>
                <w:color w:val="333333"/>
                <w:sz w:val="22"/>
                <w:szCs w:val="22"/>
              </w:rPr>
            </w:pPr>
          </w:p>
        </w:tc>
        <w:tc>
          <w:tcPr>
            <w:tcW w:w="1380" w:type="dxa"/>
            <w:vMerge/>
            <w:hideMark/>
          </w:tcPr>
          <w:p w:rsidR="002D22E0" w:rsidRPr="002D22E0" w:rsidRDefault="002D22E0" w:rsidP="002D22E0">
            <w:pPr>
              <w:pStyle w:val="Web"/>
              <w:shd w:val="clear" w:color="auto" w:fill="FAFAFA"/>
              <w:spacing w:after="150"/>
              <w:rPr>
                <w:rFonts w:asciiTheme="minorHAnsi" w:hAnsiTheme="minorHAnsi" w:cstheme="minorHAnsi"/>
                <w:color w:val="333333"/>
                <w:sz w:val="22"/>
                <w:szCs w:val="22"/>
              </w:rPr>
            </w:pPr>
          </w:p>
        </w:tc>
        <w:tc>
          <w:tcPr>
            <w:tcW w:w="2080" w:type="dxa"/>
            <w:vMerge/>
            <w:hideMark/>
          </w:tcPr>
          <w:p w:rsidR="002D22E0" w:rsidRPr="002D22E0" w:rsidRDefault="002D22E0" w:rsidP="002D22E0">
            <w:pPr>
              <w:pStyle w:val="Web"/>
              <w:shd w:val="clear" w:color="auto" w:fill="FAFAFA"/>
              <w:spacing w:after="150"/>
              <w:rPr>
                <w:rFonts w:asciiTheme="minorHAnsi" w:hAnsiTheme="minorHAnsi" w:cstheme="minorHAnsi"/>
                <w:color w:val="333333"/>
                <w:sz w:val="22"/>
                <w:szCs w:val="22"/>
              </w:rPr>
            </w:pPr>
          </w:p>
        </w:tc>
        <w:tc>
          <w:tcPr>
            <w:tcW w:w="3200" w:type="dxa"/>
            <w:vMerge/>
            <w:hideMark/>
          </w:tcPr>
          <w:p w:rsidR="002D22E0" w:rsidRPr="002D22E0" w:rsidRDefault="002D22E0" w:rsidP="002D22E0">
            <w:pPr>
              <w:pStyle w:val="Web"/>
              <w:shd w:val="clear" w:color="auto" w:fill="FAFAFA"/>
              <w:spacing w:after="150"/>
              <w:rPr>
                <w:rFonts w:asciiTheme="minorHAnsi" w:hAnsiTheme="minorHAnsi" w:cstheme="minorHAnsi"/>
                <w:color w:val="333333"/>
                <w:sz w:val="22"/>
                <w:szCs w:val="22"/>
              </w:rPr>
            </w:pPr>
          </w:p>
        </w:tc>
        <w:tc>
          <w:tcPr>
            <w:tcW w:w="1780" w:type="dxa"/>
            <w:vMerge/>
            <w:hideMark/>
          </w:tcPr>
          <w:p w:rsidR="002D22E0" w:rsidRPr="002D22E0" w:rsidRDefault="002D22E0" w:rsidP="002D22E0">
            <w:pPr>
              <w:pStyle w:val="Web"/>
              <w:shd w:val="clear" w:color="auto" w:fill="FAFAFA"/>
              <w:spacing w:after="150"/>
              <w:rPr>
                <w:rFonts w:asciiTheme="minorHAnsi" w:hAnsiTheme="minorHAnsi" w:cstheme="minorHAnsi"/>
                <w:color w:val="333333"/>
                <w:sz w:val="22"/>
                <w:szCs w:val="22"/>
              </w:rPr>
            </w:pPr>
          </w:p>
        </w:tc>
        <w:tc>
          <w:tcPr>
            <w:tcW w:w="1880" w:type="dxa"/>
            <w:vMerge/>
            <w:hideMark/>
          </w:tcPr>
          <w:p w:rsidR="002D22E0" w:rsidRPr="002D22E0" w:rsidRDefault="002D22E0" w:rsidP="002D22E0">
            <w:pPr>
              <w:pStyle w:val="Web"/>
              <w:shd w:val="clear" w:color="auto" w:fill="FAFAFA"/>
              <w:spacing w:after="150"/>
              <w:rPr>
                <w:rFonts w:asciiTheme="minorHAnsi" w:hAnsiTheme="minorHAnsi" w:cstheme="minorHAnsi"/>
                <w:color w:val="333333"/>
                <w:sz w:val="22"/>
                <w:szCs w:val="22"/>
              </w:rPr>
            </w:pPr>
          </w:p>
        </w:tc>
      </w:tr>
      <w:tr w:rsidR="002D22E0" w:rsidRPr="002D22E0" w:rsidTr="002D22E0">
        <w:trPr>
          <w:trHeight w:val="885"/>
        </w:trPr>
        <w:tc>
          <w:tcPr>
            <w:tcW w:w="2000" w:type="dxa"/>
            <w:vMerge/>
            <w:hideMark/>
          </w:tcPr>
          <w:p w:rsidR="002D22E0" w:rsidRPr="002D22E0" w:rsidRDefault="002D22E0" w:rsidP="002D22E0">
            <w:pPr>
              <w:pStyle w:val="Web"/>
              <w:shd w:val="clear" w:color="auto" w:fill="FAFAFA"/>
              <w:spacing w:after="150"/>
              <w:rPr>
                <w:rFonts w:asciiTheme="minorHAnsi" w:hAnsiTheme="minorHAnsi" w:cstheme="minorHAnsi"/>
                <w:color w:val="333333"/>
                <w:sz w:val="22"/>
                <w:szCs w:val="22"/>
              </w:rPr>
            </w:pPr>
          </w:p>
        </w:tc>
        <w:tc>
          <w:tcPr>
            <w:tcW w:w="1320" w:type="dxa"/>
            <w:vMerge/>
            <w:hideMark/>
          </w:tcPr>
          <w:p w:rsidR="002D22E0" w:rsidRPr="002D22E0" w:rsidRDefault="002D22E0" w:rsidP="002D22E0">
            <w:pPr>
              <w:pStyle w:val="Web"/>
              <w:shd w:val="clear" w:color="auto" w:fill="FAFAFA"/>
              <w:spacing w:after="150"/>
              <w:rPr>
                <w:rFonts w:asciiTheme="minorHAnsi" w:hAnsiTheme="minorHAnsi" w:cstheme="minorHAnsi"/>
                <w:color w:val="333333"/>
                <w:sz w:val="22"/>
                <w:szCs w:val="22"/>
              </w:rPr>
            </w:pPr>
          </w:p>
        </w:tc>
        <w:tc>
          <w:tcPr>
            <w:tcW w:w="1380" w:type="dxa"/>
            <w:vMerge/>
            <w:hideMark/>
          </w:tcPr>
          <w:p w:rsidR="002D22E0" w:rsidRPr="002D22E0" w:rsidRDefault="002D22E0" w:rsidP="002D22E0">
            <w:pPr>
              <w:pStyle w:val="Web"/>
              <w:shd w:val="clear" w:color="auto" w:fill="FAFAFA"/>
              <w:spacing w:after="150"/>
              <w:rPr>
                <w:rFonts w:asciiTheme="minorHAnsi" w:hAnsiTheme="minorHAnsi" w:cstheme="minorHAnsi"/>
                <w:color w:val="333333"/>
                <w:sz w:val="22"/>
                <w:szCs w:val="22"/>
              </w:rPr>
            </w:pPr>
          </w:p>
        </w:tc>
        <w:tc>
          <w:tcPr>
            <w:tcW w:w="2080" w:type="dxa"/>
            <w:vMerge/>
            <w:hideMark/>
          </w:tcPr>
          <w:p w:rsidR="002D22E0" w:rsidRPr="002D22E0" w:rsidRDefault="002D22E0" w:rsidP="002D22E0">
            <w:pPr>
              <w:pStyle w:val="Web"/>
              <w:shd w:val="clear" w:color="auto" w:fill="FAFAFA"/>
              <w:spacing w:after="150"/>
              <w:rPr>
                <w:rFonts w:asciiTheme="minorHAnsi" w:hAnsiTheme="minorHAnsi" w:cstheme="minorHAnsi"/>
                <w:color w:val="333333"/>
                <w:sz w:val="22"/>
                <w:szCs w:val="22"/>
              </w:rPr>
            </w:pPr>
          </w:p>
        </w:tc>
        <w:tc>
          <w:tcPr>
            <w:tcW w:w="3200" w:type="dxa"/>
            <w:vMerge/>
            <w:hideMark/>
          </w:tcPr>
          <w:p w:rsidR="002D22E0" w:rsidRPr="002D22E0" w:rsidRDefault="002D22E0" w:rsidP="002D22E0">
            <w:pPr>
              <w:pStyle w:val="Web"/>
              <w:shd w:val="clear" w:color="auto" w:fill="FAFAFA"/>
              <w:spacing w:after="150"/>
              <w:rPr>
                <w:rFonts w:asciiTheme="minorHAnsi" w:hAnsiTheme="minorHAnsi" w:cstheme="minorHAnsi"/>
                <w:color w:val="333333"/>
                <w:sz w:val="22"/>
                <w:szCs w:val="22"/>
              </w:rPr>
            </w:pPr>
          </w:p>
        </w:tc>
        <w:tc>
          <w:tcPr>
            <w:tcW w:w="1780" w:type="dxa"/>
            <w:vMerge/>
            <w:hideMark/>
          </w:tcPr>
          <w:p w:rsidR="002D22E0" w:rsidRPr="002D22E0" w:rsidRDefault="002D22E0" w:rsidP="002D22E0">
            <w:pPr>
              <w:pStyle w:val="Web"/>
              <w:shd w:val="clear" w:color="auto" w:fill="FAFAFA"/>
              <w:spacing w:after="150"/>
              <w:rPr>
                <w:rFonts w:asciiTheme="minorHAnsi" w:hAnsiTheme="minorHAnsi" w:cstheme="minorHAnsi"/>
                <w:color w:val="333333"/>
                <w:sz w:val="22"/>
                <w:szCs w:val="22"/>
              </w:rPr>
            </w:pPr>
          </w:p>
        </w:tc>
        <w:tc>
          <w:tcPr>
            <w:tcW w:w="1880" w:type="dxa"/>
            <w:vMerge/>
            <w:hideMark/>
          </w:tcPr>
          <w:p w:rsidR="002D22E0" w:rsidRPr="002D22E0" w:rsidRDefault="002D22E0" w:rsidP="002D22E0">
            <w:pPr>
              <w:pStyle w:val="Web"/>
              <w:shd w:val="clear" w:color="auto" w:fill="FAFAFA"/>
              <w:spacing w:after="150"/>
              <w:rPr>
                <w:rFonts w:asciiTheme="minorHAnsi" w:hAnsiTheme="minorHAnsi" w:cstheme="minorHAnsi"/>
                <w:color w:val="333333"/>
                <w:sz w:val="22"/>
                <w:szCs w:val="22"/>
              </w:rPr>
            </w:pPr>
          </w:p>
        </w:tc>
      </w:tr>
      <w:tr w:rsidR="002D22E0" w:rsidRPr="002D22E0" w:rsidTr="002D22E0">
        <w:trPr>
          <w:trHeight w:val="900"/>
        </w:trPr>
        <w:tc>
          <w:tcPr>
            <w:tcW w:w="2000" w:type="dxa"/>
            <w:vMerge/>
            <w:hideMark/>
          </w:tcPr>
          <w:p w:rsidR="002D22E0" w:rsidRPr="002D22E0" w:rsidRDefault="002D22E0" w:rsidP="002D22E0">
            <w:pPr>
              <w:pStyle w:val="Web"/>
              <w:shd w:val="clear" w:color="auto" w:fill="FAFAFA"/>
              <w:spacing w:after="150"/>
              <w:rPr>
                <w:rFonts w:asciiTheme="minorHAnsi" w:hAnsiTheme="minorHAnsi" w:cstheme="minorHAnsi"/>
                <w:color w:val="333333"/>
                <w:sz w:val="22"/>
                <w:szCs w:val="22"/>
              </w:rPr>
            </w:pPr>
          </w:p>
        </w:tc>
        <w:tc>
          <w:tcPr>
            <w:tcW w:w="1320" w:type="dxa"/>
            <w:vMerge/>
            <w:hideMark/>
          </w:tcPr>
          <w:p w:rsidR="002D22E0" w:rsidRPr="002D22E0" w:rsidRDefault="002D22E0" w:rsidP="002D22E0">
            <w:pPr>
              <w:pStyle w:val="Web"/>
              <w:shd w:val="clear" w:color="auto" w:fill="FAFAFA"/>
              <w:spacing w:after="150"/>
              <w:rPr>
                <w:rFonts w:asciiTheme="minorHAnsi" w:hAnsiTheme="minorHAnsi" w:cstheme="minorHAnsi"/>
                <w:color w:val="333333"/>
                <w:sz w:val="22"/>
                <w:szCs w:val="22"/>
              </w:rPr>
            </w:pPr>
          </w:p>
        </w:tc>
        <w:tc>
          <w:tcPr>
            <w:tcW w:w="1380" w:type="dxa"/>
            <w:vMerge/>
            <w:hideMark/>
          </w:tcPr>
          <w:p w:rsidR="002D22E0" w:rsidRPr="002D22E0" w:rsidRDefault="002D22E0" w:rsidP="002D22E0">
            <w:pPr>
              <w:pStyle w:val="Web"/>
              <w:shd w:val="clear" w:color="auto" w:fill="FAFAFA"/>
              <w:spacing w:after="150"/>
              <w:rPr>
                <w:rFonts w:asciiTheme="minorHAnsi" w:hAnsiTheme="minorHAnsi" w:cstheme="minorHAnsi"/>
                <w:color w:val="333333"/>
                <w:sz w:val="22"/>
                <w:szCs w:val="22"/>
              </w:rPr>
            </w:pPr>
          </w:p>
        </w:tc>
        <w:tc>
          <w:tcPr>
            <w:tcW w:w="2080" w:type="dxa"/>
            <w:vMerge/>
            <w:hideMark/>
          </w:tcPr>
          <w:p w:rsidR="002D22E0" w:rsidRPr="002D22E0" w:rsidRDefault="002D22E0" w:rsidP="002D22E0">
            <w:pPr>
              <w:pStyle w:val="Web"/>
              <w:shd w:val="clear" w:color="auto" w:fill="FAFAFA"/>
              <w:spacing w:after="150"/>
              <w:rPr>
                <w:rFonts w:asciiTheme="minorHAnsi" w:hAnsiTheme="minorHAnsi" w:cstheme="minorHAnsi"/>
                <w:color w:val="333333"/>
                <w:sz w:val="22"/>
                <w:szCs w:val="22"/>
              </w:rPr>
            </w:pPr>
          </w:p>
        </w:tc>
        <w:tc>
          <w:tcPr>
            <w:tcW w:w="3200" w:type="dxa"/>
            <w:vMerge/>
            <w:hideMark/>
          </w:tcPr>
          <w:p w:rsidR="002D22E0" w:rsidRPr="002D22E0" w:rsidRDefault="002D22E0" w:rsidP="002D22E0">
            <w:pPr>
              <w:pStyle w:val="Web"/>
              <w:shd w:val="clear" w:color="auto" w:fill="FAFAFA"/>
              <w:spacing w:after="150"/>
              <w:rPr>
                <w:rFonts w:asciiTheme="minorHAnsi" w:hAnsiTheme="minorHAnsi" w:cstheme="minorHAnsi"/>
                <w:color w:val="333333"/>
                <w:sz w:val="22"/>
                <w:szCs w:val="22"/>
              </w:rPr>
            </w:pPr>
          </w:p>
        </w:tc>
        <w:tc>
          <w:tcPr>
            <w:tcW w:w="1780" w:type="dxa"/>
            <w:vMerge/>
            <w:hideMark/>
          </w:tcPr>
          <w:p w:rsidR="002D22E0" w:rsidRPr="002D22E0" w:rsidRDefault="002D22E0" w:rsidP="002D22E0">
            <w:pPr>
              <w:pStyle w:val="Web"/>
              <w:shd w:val="clear" w:color="auto" w:fill="FAFAFA"/>
              <w:spacing w:after="150"/>
              <w:rPr>
                <w:rFonts w:asciiTheme="minorHAnsi" w:hAnsiTheme="minorHAnsi" w:cstheme="minorHAnsi"/>
                <w:color w:val="333333"/>
                <w:sz w:val="22"/>
                <w:szCs w:val="22"/>
              </w:rPr>
            </w:pPr>
          </w:p>
        </w:tc>
        <w:tc>
          <w:tcPr>
            <w:tcW w:w="1880" w:type="dxa"/>
            <w:vMerge/>
            <w:hideMark/>
          </w:tcPr>
          <w:p w:rsidR="002D22E0" w:rsidRPr="002D22E0" w:rsidRDefault="002D22E0" w:rsidP="002D22E0">
            <w:pPr>
              <w:pStyle w:val="Web"/>
              <w:shd w:val="clear" w:color="auto" w:fill="FAFAFA"/>
              <w:spacing w:after="150"/>
              <w:rPr>
                <w:rFonts w:asciiTheme="minorHAnsi" w:hAnsiTheme="minorHAnsi" w:cstheme="minorHAnsi"/>
                <w:color w:val="333333"/>
                <w:sz w:val="22"/>
                <w:szCs w:val="22"/>
              </w:rPr>
            </w:pPr>
          </w:p>
        </w:tc>
      </w:tr>
      <w:tr w:rsidR="002D22E0" w:rsidRPr="002D22E0" w:rsidTr="002D22E0">
        <w:trPr>
          <w:trHeight w:val="915"/>
        </w:trPr>
        <w:tc>
          <w:tcPr>
            <w:tcW w:w="2000" w:type="dxa"/>
            <w:vMerge/>
            <w:hideMark/>
          </w:tcPr>
          <w:p w:rsidR="002D22E0" w:rsidRPr="002D22E0" w:rsidRDefault="002D22E0" w:rsidP="002D22E0">
            <w:pPr>
              <w:pStyle w:val="Web"/>
              <w:shd w:val="clear" w:color="auto" w:fill="FAFAFA"/>
              <w:spacing w:after="150"/>
              <w:rPr>
                <w:rFonts w:asciiTheme="minorHAnsi" w:hAnsiTheme="minorHAnsi" w:cstheme="minorHAnsi"/>
                <w:color w:val="333333"/>
                <w:sz w:val="22"/>
                <w:szCs w:val="22"/>
              </w:rPr>
            </w:pPr>
          </w:p>
        </w:tc>
        <w:tc>
          <w:tcPr>
            <w:tcW w:w="1320" w:type="dxa"/>
            <w:vMerge/>
            <w:hideMark/>
          </w:tcPr>
          <w:p w:rsidR="002D22E0" w:rsidRPr="002D22E0" w:rsidRDefault="002D22E0" w:rsidP="002D22E0">
            <w:pPr>
              <w:pStyle w:val="Web"/>
              <w:shd w:val="clear" w:color="auto" w:fill="FAFAFA"/>
              <w:spacing w:after="150"/>
              <w:rPr>
                <w:rFonts w:asciiTheme="minorHAnsi" w:hAnsiTheme="minorHAnsi" w:cstheme="minorHAnsi"/>
                <w:color w:val="333333"/>
                <w:sz w:val="22"/>
                <w:szCs w:val="22"/>
              </w:rPr>
            </w:pPr>
          </w:p>
        </w:tc>
        <w:tc>
          <w:tcPr>
            <w:tcW w:w="1380" w:type="dxa"/>
            <w:vMerge/>
            <w:hideMark/>
          </w:tcPr>
          <w:p w:rsidR="002D22E0" w:rsidRPr="002D22E0" w:rsidRDefault="002D22E0" w:rsidP="002D22E0">
            <w:pPr>
              <w:pStyle w:val="Web"/>
              <w:shd w:val="clear" w:color="auto" w:fill="FAFAFA"/>
              <w:spacing w:after="150"/>
              <w:rPr>
                <w:rFonts w:asciiTheme="minorHAnsi" w:hAnsiTheme="minorHAnsi" w:cstheme="minorHAnsi"/>
                <w:color w:val="333333"/>
                <w:sz w:val="22"/>
                <w:szCs w:val="22"/>
              </w:rPr>
            </w:pPr>
          </w:p>
        </w:tc>
        <w:tc>
          <w:tcPr>
            <w:tcW w:w="2080" w:type="dxa"/>
            <w:vMerge/>
            <w:hideMark/>
          </w:tcPr>
          <w:p w:rsidR="002D22E0" w:rsidRPr="002D22E0" w:rsidRDefault="002D22E0" w:rsidP="002D22E0">
            <w:pPr>
              <w:pStyle w:val="Web"/>
              <w:shd w:val="clear" w:color="auto" w:fill="FAFAFA"/>
              <w:spacing w:after="150"/>
              <w:rPr>
                <w:rFonts w:asciiTheme="minorHAnsi" w:hAnsiTheme="minorHAnsi" w:cstheme="minorHAnsi"/>
                <w:color w:val="333333"/>
                <w:sz w:val="22"/>
                <w:szCs w:val="22"/>
              </w:rPr>
            </w:pPr>
          </w:p>
        </w:tc>
        <w:tc>
          <w:tcPr>
            <w:tcW w:w="3200" w:type="dxa"/>
            <w:vMerge/>
            <w:hideMark/>
          </w:tcPr>
          <w:p w:rsidR="002D22E0" w:rsidRPr="002D22E0" w:rsidRDefault="002D22E0" w:rsidP="002D22E0">
            <w:pPr>
              <w:pStyle w:val="Web"/>
              <w:shd w:val="clear" w:color="auto" w:fill="FAFAFA"/>
              <w:spacing w:after="150"/>
              <w:rPr>
                <w:rFonts w:asciiTheme="minorHAnsi" w:hAnsiTheme="minorHAnsi" w:cstheme="minorHAnsi"/>
                <w:color w:val="333333"/>
                <w:sz w:val="22"/>
                <w:szCs w:val="22"/>
              </w:rPr>
            </w:pPr>
          </w:p>
        </w:tc>
        <w:tc>
          <w:tcPr>
            <w:tcW w:w="1780" w:type="dxa"/>
            <w:vMerge/>
            <w:hideMark/>
          </w:tcPr>
          <w:p w:rsidR="002D22E0" w:rsidRPr="002D22E0" w:rsidRDefault="002D22E0" w:rsidP="002D22E0">
            <w:pPr>
              <w:pStyle w:val="Web"/>
              <w:shd w:val="clear" w:color="auto" w:fill="FAFAFA"/>
              <w:spacing w:after="150"/>
              <w:rPr>
                <w:rFonts w:asciiTheme="minorHAnsi" w:hAnsiTheme="minorHAnsi" w:cstheme="minorHAnsi"/>
                <w:color w:val="333333"/>
                <w:sz w:val="22"/>
                <w:szCs w:val="22"/>
              </w:rPr>
            </w:pPr>
          </w:p>
        </w:tc>
        <w:tc>
          <w:tcPr>
            <w:tcW w:w="1880" w:type="dxa"/>
            <w:vMerge/>
            <w:hideMark/>
          </w:tcPr>
          <w:p w:rsidR="002D22E0" w:rsidRPr="002D22E0" w:rsidRDefault="002D22E0" w:rsidP="002D22E0">
            <w:pPr>
              <w:pStyle w:val="Web"/>
              <w:shd w:val="clear" w:color="auto" w:fill="FAFAFA"/>
              <w:spacing w:after="150"/>
              <w:rPr>
                <w:rFonts w:asciiTheme="minorHAnsi" w:hAnsiTheme="minorHAnsi" w:cstheme="minorHAnsi"/>
                <w:color w:val="333333"/>
                <w:sz w:val="22"/>
                <w:szCs w:val="22"/>
              </w:rPr>
            </w:pPr>
          </w:p>
        </w:tc>
      </w:tr>
      <w:tr w:rsidR="002D22E0" w:rsidRPr="002D22E0" w:rsidTr="002D22E0">
        <w:trPr>
          <w:trHeight w:val="870"/>
        </w:trPr>
        <w:tc>
          <w:tcPr>
            <w:tcW w:w="13640" w:type="dxa"/>
            <w:gridSpan w:val="7"/>
            <w:vMerge w:val="restart"/>
            <w:hideMark/>
          </w:tcPr>
          <w:p w:rsidR="002D22E0" w:rsidRPr="002D22E0" w:rsidRDefault="002D22E0" w:rsidP="002D22E0">
            <w:pPr>
              <w:pStyle w:val="Web"/>
              <w:shd w:val="clear" w:color="auto" w:fill="FAFAFA"/>
              <w:spacing w:after="150"/>
              <w:rPr>
                <w:rFonts w:asciiTheme="minorHAnsi" w:hAnsiTheme="minorHAnsi" w:cstheme="minorHAnsi"/>
                <w:b/>
                <w:bCs/>
                <w:color w:val="333333"/>
                <w:sz w:val="22"/>
                <w:szCs w:val="22"/>
              </w:rPr>
            </w:pPr>
            <w:r w:rsidRPr="002D22E0">
              <w:rPr>
                <w:rFonts w:asciiTheme="minorHAnsi" w:hAnsiTheme="minorHAnsi" w:cstheme="minorHAnsi"/>
                <w:b/>
                <w:bCs/>
                <w:color w:val="333333"/>
                <w:sz w:val="22"/>
                <w:szCs w:val="22"/>
              </w:rPr>
              <w:t xml:space="preserve">Στη τιμή περιλαμβάνονται: </w:t>
            </w:r>
            <w:r w:rsidRPr="002D22E0">
              <w:rPr>
                <w:rFonts w:asciiTheme="minorHAnsi" w:hAnsiTheme="minorHAnsi" w:cstheme="minorHAnsi"/>
                <w:color w:val="333333"/>
                <w:sz w:val="22"/>
                <w:szCs w:val="22"/>
              </w:rPr>
              <w:t>Έξι (6) διανυκτερεύσεις σε ξενοδοχεία 3* &amp; 4*.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2D22E0">
              <w:rPr>
                <w:rFonts w:asciiTheme="minorHAnsi" w:hAnsiTheme="minorHAnsi" w:cstheme="minorHAnsi"/>
                <w:b/>
                <w:bCs/>
                <w:color w:val="333333"/>
                <w:sz w:val="22"/>
                <w:szCs w:val="22"/>
              </w:rPr>
              <w:br/>
              <w:t xml:space="preserve">Δεν περιλαμβάνονται: </w:t>
            </w:r>
            <w:r w:rsidRPr="002D22E0">
              <w:rPr>
                <w:rFonts w:asciiTheme="minorHAnsi" w:hAnsiTheme="minorHAnsi" w:cstheme="minorHAnsi"/>
                <w:color w:val="333333"/>
                <w:sz w:val="22"/>
                <w:szCs w:val="22"/>
              </w:rPr>
              <w:t xml:space="preserve">Δημοτικοί φόροι &amp; Check </w:t>
            </w:r>
            <w:proofErr w:type="spellStart"/>
            <w:r w:rsidRPr="002D22E0">
              <w:rPr>
                <w:rFonts w:asciiTheme="minorHAnsi" w:hAnsiTheme="minorHAnsi" w:cstheme="minorHAnsi"/>
                <w:color w:val="333333"/>
                <w:sz w:val="22"/>
                <w:szCs w:val="22"/>
              </w:rPr>
              <w:t>points</w:t>
            </w:r>
            <w:proofErr w:type="spellEnd"/>
            <w:r w:rsidRPr="002D22E0">
              <w:rPr>
                <w:rFonts w:asciiTheme="minorHAnsi" w:hAnsiTheme="minorHAnsi" w:cstheme="minorHAnsi"/>
                <w:color w:val="333333"/>
                <w:sz w:val="22"/>
                <w:szCs w:val="22"/>
              </w:rPr>
              <w:t>: 30€. Εισιτήρια εισόδων στις Λίμνες Πλίτβιτσε</w:t>
            </w:r>
            <w:r>
              <w:rPr>
                <w:rFonts w:asciiTheme="minorHAnsi" w:hAnsiTheme="minorHAnsi" w:cstheme="minorHAnsi"/>
                <w:color w:val="333333"/>
                <w:sz w:val="22"/>
                <w:szCs w:val="22"/>
              </w:rPr>
              <w:t>.</w:t>
            </w:r>
            <w:r w:rsidRPr="002D22E0">
              <w:rPr>
                <w:rFonts w:asciiTheme="minorHAnsi" w:hAnsiTheme="minorHAnsi" w:cstheme="minorHAnsi"/>
                <w:color w:val="333333"/>
                <w:sz w:val="22"/>
                <w:szCs w:val="22"/>
              </w:rPr>
              <w:t xml:space="preserve"> Εισιτήρια εισόδων στα σπήλαια Ποστόινα. Είσοδοι σε μουσεία, εκδηλώσεις και διασκεδάσεις, ότι αναφέρεται ως προαιρετικό ή προτεινόμενο, ειδική ασφάλεια </w:t>
            </w:r>
            <w:proofErr w:type="spellStart"/>
            <w:r w:rsidRPr="002D22E0">
              <w:rPr>
                <w:rFonts w:asciiTheme="minorHAnsi" w:hAnsiTheme="minorHAnsi" w:cstheme="minorHAnsi"/>
                <w:color w:val="333333"/>
                <w:sz w:val="22"/>
                <w:szCs w:val="22"/>
              </w:rPr>
              <w:t>Covid</w:t>
            </w:r>
            <w:proofErr w:type="spellEnd"/>
            <w:r w:rsidRPr="002D22E0">
              <w:rPr>
                <w:rFonts w:asciiTheme="minorHAnsi" w:hAnsiTheme="minorHAnsi" w:cstheme="minorHAnsi"/>
                <w:color w:val="333333"/>
                <w:sz w:val="22"/>
                <w:szCs w:val="22"/>
              </w:rPr>
              <w:t xml:space="preserve"> - 19: τιμή 20€. Ζητήστε περισσότερες πληροφορίες.</w:t>
            </w:r>
          </w:p>
        </w:tc>
      </w:tr>
      <w:tr w:rsidR="002D22E0" w:rsidRPr="002D22E0" w:rsidTr="002D22E0">
        <w:trPr>
          <w:trHeight w:val="2160"/>
        </w:trPr>
        <w:tc>
          <w:tcPr>
            <w:tcW w:w="13640" w:type="dxa"/>
            <w:gridSpan w:val="7"/>
            <w:vMerge/>
            <w:hideMark/>
          </w:tcPr>
          <w:p w:rsidR="002D22E0" w:rsidRPr="002D22E0" w:rsidRDefault="002D22E0" w:rsidP="002D22E0">
            <w:pPr>
              <w:pStyle w:val="Web"/>
              <w:shd w:val="clear" w:color="auto" w:fill="FAFAFA"/>
              <w:spacing w:after="150"/>
              <w:rPr>
                <w:rFonts w:cstheme="minorHAnsi"/>
                <w:b/>
                <w:bCs/>
                <w:color w:val="333333"/>
              </w:rPr>
            </w:pPr>
          </w:p>
        </w:tc>
      </w:tr>
    </w:tbl>
    <w:p w:rsidR="002D22E0" w:rsidRPr="002D22E0" w:rsidRDefault="002D22E0" w:rsidP="00671004">
      <w:pPr>
        <w:pStyle w:val="Web"/>
        <w:shd w:val="clear" w:color="auto" w:fill="FAFAFA"/>
        <w:spacing w:before="0" w:beforeAutospacing="0" w:after="150" w:afterAutospacing="0"/>
        <w:rPr>
          <w:rFonts w:asciiTheme="minorHAnsi" w:hAnsiTheme="minorHAnsi" w:cstheme="minorHAnsi"/>
          <w:color w:val="333333"/>
          <w:sz w:val="22"/>
          <w:szCs w:val="22"/>
        </w:rPr>
      </w:pPr>
    </w:p>
    <w:p w:rsidR="00671004" w:rsidRPr="00671004" w:rsidRDefault="00671004" w:rsidP="00671004">
      <w:pPr>
        <w:rPr>
          <w:b/>
        </w:rPr>
      </w:pPr>
    </w:p>
    <w:sectPr w:rsidR="00671004" w:rsidRPr="006710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F902DD"/>
    <w:multiLevelType w:val="hybridMultilevel"/>
    <w:tmpl w:val="2646C4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004"/>
    <w:rsid w:val="002D22E0"/>
    <w:rsid w:val="00671004"/>
    <w:rsid w:val="00861BE2"/>
    <w:rsid w:val="00B50C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4EDFE"/>
  <w15:chartTrackingRefBased/>
  <w15:docId w15:val="{8CCD8B84-5AC5-4968-BA3C-B8EB33C1D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1004"/>
    <w:pPr>
      <w:ind w:left="720"/>
      <w:contextualSpacing/>
    </w:pPr>
  </w:style>
  <w:style w:type="paragraph" w:styleId="Web">
    <w:name w:val="Normal (Web)"/>
    <w:basedOn w:val="a"/>
    <w:uiPriority w:val="99"/>
    <w:semiHidden/>
    <w:unhideWhenUsed/>
    <w:rsid w:val="00671004"/>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4">
    <w:name w:val="Table Grid"/>
    <w:basedOn w:val="a1"/>
    <w:uiPriority w:val="39"/>
    <w:rsid w:val="002D2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39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1308</Words>
  <Characters>7068</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2023-06-06T12:41:00Z</dcterms:created>
  <dcterms:modified xsi:type="dcterms:W3CDTF">2023-06-06T13:06:00Z</dcterms:modified>
</cp:coreProperties>
</file>